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2573" w14:textId="77777777" w:rsidR="000834C0" w:rsidRDefault="000834C0" w:rsidP="0033750C">
      <w:pPr>
        <w:jc w:val="both"/>
        <w:rPr>
          <w:szCs w:val="22"/>
          <w:lang w:val="en-US"/>
        </w:rPr>
      </w:pPr>
      <w:bookmarkStart w:id="0" w:name="_Toc329588426"/>
    </w:p>
    <w:p w14:paraId="2559AF9B" w14:textId="77777777" w:rsidR="000834C0" w:rsidRDefault="000834C0" w:rsidP="0033750C">
      <w:pPr>
        <w:jc w:val="both"/>
        <w:rPr>
          <w:szCs w:val="22"/>
          <w:lang w:val="en-US"/>
        </w:rPr>
      </w:pPr>
    </w:p>
    <w:p w14:paraId="7CB2867A" w14:textId="77777777" w:rsidR="007C2284" w:rsidRPr="002B68B6" w:rsidRDefault="007C2284" w:rsidP="0033750C">
      <w:pPr>
        <w:jc w:val="both"/>
        <w:rPr>
          <w:szCs w:val="22"/>
          <w:lang w:val="en-US"/>
        </w:rPr>
      </w:pPr>
    </w:p>
    <w:p w14:paraId="67DDE6DC" w14:textId="637C39AB" w:rsidR="004E5957" w:rsidRPr="00830BE9" w:rsidRDefault="004E5957" w:rsidP="00106B70">
      <w:pPr>
        <w:pStyle w:val="Heading1"/>
        <w:rPr>
          <w:sz w:val="36"/>
          <w:szCs w:val="36"/>
        </w:rPr>
      </w:pPr>
      <w:r w:rsidRPr="00830BE9">
        <w:rPr>
          <w:color w:val="006AAD"/>
          <w:sz w:val="36"/>
          <w:szCs w:val="36"/>
        </w:rPr>
        <w:t>Position Description</w:t>
      </w:r>
      <w:bookmarkEnd w:id="0"/>
      <w:r w:rsidR="00830BE9" w:rsidRPr="00830BE9">
        <w:rPr>
          <w:color w:val="006AAD"/>
          <w:sz w:val="36"/>
          <w:szCs w:val="36"/>
        </w:rPr>
        <w:t xml:space="preserve"> </w:t>
      </w:r>
      <w:r w:rsidR="00AB3164">
        <w:rPr>
          <w:color w:val="006AAD"/>
          <w:sz w:val="36"/>
          <w:szCs w:val="36"/>
        </w:rPr>
        <w:t>–</w:t>
      </w:r>
      <w:r w:rsidR="00830BE9" w:rsidRPr="00830BE9">
        <w:rPr>
          <w:color w:val="006AAD"/>
          <w:sz w:val="36"/>
          <w:szCs w:val="36"/>
        </w:rPr>
        <w:t xml:space="preserve"> </w:t>
      </w:r>
      <w:r w:rsidR="00AB3164">
        <w:rPr>
          <w:color w:val="006AAD"/>
          <w:sz w:val="36"/>
          <w:szCs w:val="36"/>
        </w:rPr>
        <w:t>Yard Person – Part Time</w:t>
      </w:r>
    </w:p>
    <w:p w14:paraId="46EE7F88" w14:textId="77777777" w:rsidR="004E5957" w:rsidRPr="00106B70" w:rsidRDefault="004E5957" w:rsidP="00106B70">
      <w:pPr>
        <w:jc w:val="both"/>
        <w:rPr>
          <w:szCs w:val="22"/>
        </w:rPr>
      </w:pPr>
    </w:p>
    <w:p w14:paraId="7BC34861" w14:textId="77777777" w:rsidR="00E65EBE" w:rsidRPr="00446F77" w:rsidRDefault="00E65EBE" w:rsidP="00E65EBE">
      <w:pPr>
        <w:tabs>
          <w:tab w:val="left" w:pos="2340"/>
        </w:tabs>
        <w:spacing w:line="360" w:lineRule="auto"/>
        <w:jc w:val="both"/>
        <w:rPr>
          <w:color w:val="0070C0"/>
          <w:szCs w:val="22"/>
        </w:rPr>
      </w:pPr>
    </w:p>
    <w:p w14:paraId="0DBCA65B" w14:textId="47930DD8" w:rsidR="00E65EBE" w:rsidRPr="00446F77" w:rsidRDefault="00E65EBE" w:rsidP="00E65EBE">
      <w:pPr>
        <w:tabs>
          <w:tab w:val="left" w:pos="2340"/>
        </w:tabs>
        <w:spacing w:line="360" w:lineRule="auto"/>
        <w:jc w:val="both"/>
        <w:rPr>
          <w:color w:val="0070C0"/>
          <w:szCs w:val="22"/>
        </w:rPr>
      </w:pPr>
      <w:r w:rsidRPr="00446F77">
        <w:rPr>
          <w:color w:val="0070C0"/>
          <w:szCs w:val="22"/>
        </w:rPr>
        <w:t>Directorate:</w:t>
      </w:r>
      <w:r w:rsidRPr="00446F77">
        <w:rPr>
          <w:color w:val="0070C0"/>
          <w:szCs w:val="22"/>
        </w:rPr>
        <w:tab/>
      </w:r>
      <w:r w:rsidR="004C4FB2">
        <w:rPr>
          <w:color w:val="0070C0"/>
          <w:szCs w:val="22"/>
        </w:rPr>
        <w:t>Works</w:t>
      </w:r>
    </w:p>
    <w:p w14:paraId="1946A0F1" w14:textId="77777777" w:rsidR="00E65EBE" w:rsidRPr="00446F77" w:rsidRDefault="00E65EBE" w:rsidP="00E65EBE">
      <w:pPr>
        <w:tabs>
          <w:tab w:val="left" w:pos="2340"/>
        </w:tabs>
        <w:spacing w:line="360" w:lineRule="auto"/>
        <w:jc w:val="both"/>
        <w:rPr>
          <w:bCs/>
          <w:color w:val="0070C0"/>
          <w:szCs w:val="22"/>
        </w:rPr>
      </w:pPr>
    </w:p>
    <w:p w14:paraId="4598F3A6" w14:textId="77777777" w:rsidR="00E65EBE" w:rsidRPr="00446F77" w:rsidRDefault="00E65EBE" w:rsidP="00E65EBE">
      <w:pPr>
        <w:tabs>
          <w:tab w:val="left" w:pos="2340"/>
        </w:tabs>
        <w:spacing w:line="360" w:lineRule="auto"/>
        <w:jc w:val="both"/>
        <w:rPr>
          <w:bCs/>
          <w:color w:val="0070C0"/>
          <w:szCs w:val="22"/>
        </w:rPr>
      </w:pPr>
      <w:r w:rsidRPr="00446F77">
        <w:rPr>
          <w:bCs/>
          <w:color w:val="0070C0"/>
          <w:szCs w:val="22"/>
        </w:rPr>
        <w:t>Level:</w:t>
      </w:r>
      <w:r w:rsidRPr="00446F77">
        <w:rPr>
          <w:bCs/>
          <w:color w:val="0070C0"/>
          <w:szCs w:val="22"/>
        </w:rPr>
        <w:tab/>
      </w:r>
      <w:r w:rsidR="00740E42">
        <w:rPr>
          <w:bCs/>
          <w:color w:val="0070C0"/>
          <w:szCs w:val="22"/>
        </w:rPr>
        <w:t>3 - 4</w:t>
      </w:r>
    </w:p>
    <w:p w14:paraId="17C806B1" w14:textId="77777777" w:rsidR="00E65EBE" w:rsidRPr="00446F77" w:rsidRDefault="00E65EBE" w:rsidP="00E65EBE">
      <w:pPr>
        <w:tabs>
          <w:tab w:val="left" w:pos="2340"/>
        </w:tabs>
        <w:spacing w:line="360" w:lineRule="auto"/>
        <w:jc w:val="both"/>
        <w:rPr>
          <w:color w:val="0070C0"/>
          <w:szCs w:val="22"/>
        </w:rPr>
      </w:pPr>
    </w:p>
    <w:p w14:paraId="6FB5708A" w14:textId="238762AE" w:rsidR="00E65EBE" w:rsidRPr="00446F77" w:rsidRDefault="00E65EBE" w:rsidP="00E65EBE">
      <w:pPr>
        <w:tabs>
          <w:tab w:val="left" w:pos="2340"/>
        </w:tabs>
        <w:spacing w:line="360" w:lineRule="auto"/>
        <w:jc w:val="both"/>
        <w:rPr>
          <w:color w:val="0070C0"/>
          <w:szCs w:val="22"/>
        </w:rPr>
      </w:pPr>
      <w:r w:rsidRPr="00446F77">
        <w:rPr>
          <w:color w:val="0070C0"/>
          <w:szCs w:val="22"/>
        </w:rPr>
        <w:t>Reports to:</w:t>
      </w:r>
      <w:r w:rsidRPr="00446F77">
        <w:rPr>
          <w:color w:val="0070C0"/>
          <w:szCs w:val="22"/>
        </w:rPr>
        <w:tab/>
      </w:r>
      <w:r w:rsidR="00830BE9">
        <w:rPr>
          <w:color w:val="0070C0"/>
          <w:szCs w:val="22"/>
        </w:rPr>
        <w:t>Executive Manager Works</w:t>
      </w:r>
    </w:p>
    <w:p w14:paraId="1EAB5FD6" w14:textId="77777777" w:rsidR="00E65EBE" w:rsidRPr="00446F77" w:rsidRDefault="00E65EBE" w:rsidP="00E65EBE">
      <w:pPr>
        <w:pBdr>
          <w:bottom w:val="single" w:sz="4" w:space="1" w:color="auto"/>
        </w:pBdr>
        <w:rPr>
          <w:b/>
        </w:rPr>
      </w:pPr>
    </w:p>
    <w:p w14:paraId="2F885867" w14:textId="77777777" w:rsidR="00E65EBE" w:rsidRDefault="00E65EBE" w:rsidP="00E65EBE">
      <w:pPr>
        <w:rPr>
          <w:b/>
        </w:rPr>
      </w:pPr>
    </w:p>
    <w:p w14:paraId="1CB44215" w14:textId="77777777" w:rsidR="00E65EBE" w:rsidRDefault="00E65EBE" w:rsidP="00E65EBE">
      <w:pPr>
        <w:rPr>
          <w:b/>
        </w:rPr>
      </w:pPr>
    </w:p>
    <w:p w14:paraId="4A57F13A" w14:textId="77777777" w:rsidR="00E65EBE" w:rsidRDefault="00E65EBE" w:rsidP="00E65EBE">
      <w:pPr>
        <w:rPr>
          <w:b/>
        </w:rPr>
      </w:pPr>
      <w:r>
        <w:rPr>
          <w:b/>
          <w:noProof/>
        </w:rPr>
        <mc:AlternateContent>
          <mc:Choice Requires="wps">
            <w:drawing>
              <wp:anchor distT="0" distB="0" distL="114300" distR="114300" simplePos="0" relativeHeight="251677696" behindDoc="0" locked="0" layoutInCell="1" allowOverlap="1" wp14:anchorId="5E498FDD" wp14:editId="4720F504">
                <wp:simplePos x="0" y="0"/>
                <wp:positionH relativeFrom="column">
                  <wp:posOffset>1197610</wp:posOffset>
                </wp:positionH>
                <wp:positionV relativeFrom="paragraph">
                  <wp:posOffset>59055</wp:posOffset>
                </wp:positionV>
                <wp:extent cx="3044825" cy="668020"/>
                <wp:effectExtent l="7620" t="6985" r="508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668020"/>
                        </a:xfrm>
                        <a:prstGeom prst="rect">
                          <a:avLst/>
                        </a:prstGeom>
                        <a:solidFill>
                          <a:srgbClr val="FFFFFF"/>
                        </a:solidFill>
                        <a:ln w="9525">
                          <a:solidFill>
                            <a:srgbClr val="000000"/>
                          </a:solidFill>
                          <a:miter lim="800000"/>
                          <a:headEnd/>
                          <a:tailEnd/>
                        </a:ln>
                      </wps:spPr>
                      <wps:txbx>
                        <w:txbxContent>
                          <w:p w14:paraId="64B87C28" w14:textId="77777777" w:rsidR="00E65EBE" w:rsidRDefault="00E65EBE" w:rsidP="00E65EBE">
                            <w:pPr>
                              <w:ind w:left="-142" w:right="-195"/>
                              <w:jc w:val="center"/>
                            </w:pPr>
                          </w:p>
                          <w:p w14:paraId="147FE892" w14:textId="77777777" w:rsidR="00E65EBE" w:rsidRPr="007B5BA9" w:rsidRDefault="00E65EBE" w:rsidP="00E65EBE">
                            <w:pPr>
                              <w:jc w:val="center"/>
                              <w:rPr>
                                <w:szCs w:val="22"/>
                              </w:rPr>
                            </w:pPr>
                            <w:r>
                              <w:rPr>
                                <w:szCs w:val="22"/>
                              </w:rPr>
                              <w:t>Chief Executive Officer</w:t>
                            </w:r>
                          </w:p>
                          <w:p w14:paraId="0A09DAF2" w14:textId="77777777" w:rsidR="00E65EBE" w:rsidRPr="007B5BA9" w:rsidRDefault="00E65EBE" w:rsidP="00E65EBE">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8FDD" id="Rectangle 21" o:spid="_x0000_s1026" style="position:absolute;margin-left:94.3pt;margin-top:4.65pt;width:239.7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">
                <v:textbox>
                  <w:txbxContent>
                    <w:p w14:paraId="64B87C28" w14:textId="77777777" w:rsidR="00E65EBE" w:rsidRDefault="00E65EBE" w:rsidP="00E65EBE">
                      <w:pPr>
                        <w:ind w:left="-142" w:right="-195"/>
                        <w:jc w:val="center"/>
                      </w:pPr>
                    </w:p>
                    <w:p w14:paraId="147FE892" w14:textId="77777777" w:rsidR="00E65EBE" w:rsidRPr="007B5BA9" w:rsidRDefault="00E65EBE" w:rsidP="00E65EBE">
                      <w:pPr>
                        <w:jc w:val="center"/>
                        <w:rPr>
                          <w:szCs w:val="22"/>
                        </w:rPr>
                      </w:pPr>
                      <w:r>
                        <w:rPr>
                          <w:szCs w:val="22"/>
                        </w:rPr>
                        <w:t>Chief Executive Officer</w:t>
                      </w:r>
                    </w:p>
                    <w:p w14:paraId="0A09DAF2" w14:textId="77777777" w:rsidR="00E65EBE" w:rsidRPr="007B5BA9" w:rsidRDefault="00E65EBE" w:rsidP="00E65EBE">
                      <w:pPr>
                        <w:jc w:val="center"/>
                        <w:rPr>
                          <w:szCs w:val="22"/>
                        </w:rPr>
                      </w:pPr>
                    </w:p>
                  </w:txbxContent>
                </v:textbox>
              </v:rect>
            </w:pict>
          </mc:Fallback>
        </mc:AlternateContent>
      </w:r>
    </w:p>
    <w:p w14:paraId="2ACE107E" w14:textId="77777777" w:rsidR="00E65EBE" w:rsidRDefault="00E65EBE" w:rsidP="00E65EBE">
      <w:pPr>
        <w:rPr>
          <w:b/>
        </w:rPr>
      </w:pPr>
    </w:p>
    <w:p w14:paraId="3E5B841F" w14:textId="77777777" w:rsidR="00E65EBE" w:rsidRDefault="00E65EBE" w:rsidP="00E65EBE">
      <w:pPr>
        <w:rPr>
          <w:b/>
        </w:rPr>
      </w:pPr>
    </w:p>
    <w:p w14:paraId="57E864A3" w14:textId="77777777" w:rsidR="00E65EBE" w:rsidRDefault="00E65EBE" w:rsidP="00E65EBE">
      <w:pPr>
        <w:rPr>
          <w:b/>
        </w:rPr>
      </w:pPr>
    </w:p>
    <w:p w14:paraId="0969B715" w14:textId="77777777" w:rsidR="00E65EBE" w:rsidRDefault="00E65EBE" w:rsidP="00E65EBE">
      <w:pPr>
        <w:rPr>
          <w:b/>
        </w:rPr>
      </w:pPr>
      <w:r>
        <w:rPr>
          <w:b/>
          <w:noProof/>
        </w:rPr>
        <mc:AlternateContent>
          <mc:Choice Requires="wps">
            <w:drawing>
              <wp:anchor distT="0" distB="0" distL="114300" distR="114300" simplePos="0" relativeHeight="251676672" behindDoc="0" locked="0" layoutInCell="1" allowOverlap="1" wp14:anchorId="56646B3A" wp14:editId="7B66FAAF">
                <wp:simplePos x="0" y="0"/>
                <wp:positionH relativeFrom="column">
                  <wp:posOffset>2661285</wp:posOffset>
                </wp:positionH>
                <wp:positionV relativeFrom="paragraph">
                  <wp:posOffset>21590</wp:posOffset>
                </wp:positionV>
                <wp:extent cx="45719" cy="1962150"/>
                <wp:effectExtent l="0" t="0" r="3111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840FB" id="_x0000_t32" coordsize="21600,21600" o:spt="32" o:oned="t" path="m,l21600,21600e" filled="f">
                <v:path arrowok="t" fillok="f" o:connecttype="none"/>
                <o:lock v:ext="edit" shapetype="t"/>
              </v:shapetype>
              <v:shape id="Straight Arrow Connector 18" o:spid="_x0000_s1026" type="#_x0000_t32" style="position:absolute;margin-left:209.55pt;margin-top:1.7pt;width:3.6pt;height:15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"/>
            </w:pict>
          </mc:Fallback>
        </mc:AlternateContent>
      </w:r>
    </w:p>
    <w:p w14:paraId="37A14964" w14:textId="77777777" w:rsidR="00E65EBE" w:rsidRDefault="00E65EBE" w:rsidP="00E65EBE">
      <w:pPr>
        <w:rPr>
          <w:b/>
        </w:rPr>
      </w:pPr>
      <w:r>
        <w:rPr>
          <w:b/>
          <w:noProof/>
        </w:rPr>
        <mc:AlternateContent>
          <mc:Choice Requires="wps">
            <w:drawing>
              <wp:anchor distT="0" distB="0" distL="114300" distR="114300" simplePos="0" relativeHeight="251678720" behindDoc="0" locked="0" layoutInCell="1" allowOverlap="1" wp14:anchorId="703C2DFD" wp14:editId="4FBD3088">
                <wp:simplePos x="0" y="0"/>
                <wp:positionH relativeFrom="column">
                  <wp:posOffset>1222375</wp:posOffset>
                </wp:positionH>
                <wp:positionV relativeFrom="paragraph">
                  <wp:posOffset>113665</wp:posOffset>
                </wp:positionV>
                <wp:extent cx="3044825" cy="683260"/>
                <wp:effectExtent l="13335" t="13970" r="889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683260"/>
                        </a:xfrm>
                        <a:prstGeom prst="rect">
                          <a:avLst/>
                        </a:prstGeom>
                        <a:solidFill>
                          <a:srgbClr val="FFFFFF"/>
                        </a:solidFill>
                        <a:ln w="9525">
                          <a:solidFill>
                            <a:srgbClr val="000000"/>
                          </a:solidFill>
                          <a:miter lim="800000"/>
                          <a:headEnd/>
                          <a:tailEnd/>
                        </a:ln>
                      </wps:spPr>
                      <wps:txbx>
                        <w:txbxContent>
                          <w:p w14:paraId="0E1574D0" w14:textId="77777777" w:rsidR="00E65EBE" w:rsidRDefault="00E65EBE" w:rsidP="00E65EBE">
                            <w:pPr>
                              <w:jc w:val="center"/>
                            </w:pPr>
                          </w:p>
                          <w:p w14:paraId="682F15EB" w14:textId="1E14CC4B" w:rsidR="00E65EBE" w:rsidRPr="007B5BA9" w:rsidRDefault="004C4FB2" w:rsidP="00E65EBE">
                            <w:pPr>
                              <w:jc w:val="center"/>
                              <w:rPr>
                                <w:szCs w:val="22"/>
                              </w:rPr>
                            </w:pPr>
                            <w:r w:rsidRPr="009E14E7">
                              <w:rPr>
                                <w:szCs w:val="22"/>
                              </w:rPr>
                              <w:t>Executive Manger</w:t>
                            </w:r>
                            <w:r w:rsidR="00E65EBE" w:rsidRPr="009E14E7">
                              <w:rPr>
                                <w:szCs w:val="22"/>
                              </w:rPr>
                              <w:t xml:space="preserve"> </w:t>
                            </w:r>
                            <w:r w:rsidRPr="009E14E7">
                              <w:rPr>
                                <w:szCs w:val="22"/>
                              </w:rPr>
                              <w: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C2DFD" id="Rectangle 17" o:spid="_x0000_s1027" style="position:absolute;margin-left:96.25pt;margin-top:8.95pt;width:239.75pt;height:5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">
                <v:textbox>
                  <w:txbxContent>
                    <w:p w14:paraId="0E1574D0" w14:textId="77777777" w:rsidR="00E65EBE" w:rsidRDefault="00E65EBE" w:rsidP="00E65EBE">
                      <w:pPr>
                        <w:jc w:val="center"/>
                      </w:pPr>
                    </w:p>
                    <w:p w14:paraId="682F15EB" w14:textId="1E14CC4B" w:rsidR="00E65EBE" w:rsidRPr="007B5BA9" w:rsidRDefault="004C4FB2" w:rsidP="00E65EBE">
                      <w:pPr>
                        <w:jc w:val="center"/>
                        <w:rPr>
                          <w:szCs w:val="22"/>
                        </w:rPr>
                      </w:pPr>
                      <w:r w:rsidRPr="009E14E7">
                        <w:rPr>
                          <w:szCs w:val="22"/>
                        </w:rPr>
                        <w:t>Executive Manger</w:t>
                      </w:r>
                      <w:r w:rsidR="00E65EBE" w:rsidRPr="009E14E7">
                        <w:rPr>
                          <w:szCs w:val="22"/>
                        </w:rPr>
                        <w:t xml:space="preserve"> </w:t>
                      </w:r>
                      <w:r w:rsidRPr="009E14E7">
                        <w:rPr>
                          <w:szCs w:val="22"/>
                        </w:rPr>
                        <w:t>Works</w:t>
                      </w:r>
                    </w:p>
                  </w:txbxContent>
                </v:textbox>
              </v:rect>
            </w:pict>
          </mc:Fallback>
        </mc:AlternateContent>
      </w:r>
    </w:p>
    <w:p w14:paraId="418953F9" w14:textId="77777777" w:rsidR="00E65EBE" w:rsidRDefault="00E65EBE" w:rsidP="00E65EBE">
      <w:pPr>
        <w:rPr>
          <w:b/>
        </w:rPr>
      </w:pPr>
    </w:p>
    <w:p w14:paraId="4C675EB5" w14:textId="77777777" w:rsidR="00E65EBE" w:rsidRDefault="00E65EBE" w:rsidP="00E65EBE">
      <w:pPr>
        <w:rPr>
          <w:b/>
        </w:rPr>
      </w:pPr>
    </w:p>
    <w:p w14:paraId="34A92B22" w14:textId="77777777" w:rsidR="00E65EBE" w:rsidRDefault="00E65EBE" w:rsidP="00E65EBE">
      <w:pPr>
        <w:rPr>
          <w:b/>
        </w:rPr>
      </w:pPr>
    </w:p>
    <w:p w14:paraId="58E887F9" w14:textId="77777777" w:rsidR="00E65EBE" w:rsidRDefault="00E65EBE" w:rsidP="00E65EBE">
      <w:pPr>
        <w:rPr>
          <w:b/>
        </w:rPr>
      </w:pPr>
    </w:p>
    <w:p w14:paraId="6BB54661" w14:textId="34AAFF0B" w:rsidR="00E65EBE" w:rsidRDefault="00E65EBE" w:rsidP="00E65EBE">
      <w:pPr>
        <w:rPr>
          <w:b/>
        </w:rPr>
      </w:pPr>
    </w:p>
    <w:p w14:paraId="2459D8CC" w14:textId="02BCD238" w:rsidR="00E65EBE" w:rsidRDefault="00830BE9" w:rsidP="00E65EBE">
      <w:pPr>
        <w:rPr>
          <w:b/>
        </w:rPr>
      </w:pPr>
      <w:r>
        <w:rPr>
          <w:b/>
          <w:noProof/>
        </w:rPr>
        <mc:AlternateContent>
          <mc:Choice Requires="wps">
            <w:drawing>
              <wp:anchor distT="0" distB="0" distL="114300" distR="114300" simplePos="0" relativeHeight="251684864" behindDoc="0" locked="0" layoutInCell="1" allowOverlap="1" wp14:anchorId="71671CC9" wp14:editId="17E5D1E9">
                <wp:simplePos x="0" y="0"/>
                <wp:positionH relativeFrom="column">
                  <wp:posOffset>1723390</wp:posOffset>
                </wp:positionH>
                <wp:positionV relativeFrom="paragraph">
                  <wp:posOffset>34290</wp:posOffset>
                </wp:positionV>
                <wp:extent cx="1950085" cy="683260"/>
                <wp:effectExtent l="12700" t="10160" r="8890"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83260"/>
                        </a:xfrm>
                        <a:prstGeom prst="rect">
                          <a:avLst/>
                        </a:prstGeom>
                        <a:solidFill>
                          <a:schemeClr val="bg1">
                            <a:lumMod val="100000"/>
                            <a:lumOff val="0"/>
                          </a:schemeClr>
                        </a:solidFill>
                        <a:ln w="9525">
                          <a:solidFill>
                            <a:srgbClr val="000000"/>
                          </a:solidFill>
                          <a:miter lim="800000"/>
                          <a:headEnd/>
                          <a:tailEnd/>
                        </a:ln>
                      </wps:spPr>
                      <wps:txbx>
                        <w:txbxContent>
                          <w:p w14:paraId="648D18CB" w14:textId="77777777" w:rsidR="00E65EBE" w:rsidRDefault="00E65EBE" w:rsidP="00E65EBE">
                            <w:pPr>
                              <w:jc w:val="center"/>
                              <w:rPr>
                                <w:szCs w:val="22"/>
                              </w:rPr>
                            </w:pPr>
                          </w:p>
                          <w:p w14:paraId="13FD09A7" w14:textId="4FBF7C3A" w:rsidR="00E65EBE" w:rsidRPr="007B5BA9" w:rsidRDefault="00E65EBE" w:rsidP="00E65EBE">
                            <w:pPr>
                              <w:jc w:val="center"/>
                              <w:rPr>
                                <w:szCs w:val="22"/>
                              </w:rPr>
                            </w:pPr>
                            <w:r w:rsidRPr="009E14E7">
                              <w:rPr>
                                <w:szCs w:val="22"/>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1CC9" id="Rectangle 29" o:spid="_x0000_s1028" style="position:absolute;margin-left:135.7pt;margin-top:2.7pt;width:153.55pt;height:5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" fillcolor="white [3212]">
                <v:textbox>
                  <w:txbxContent>
                    <w:p w14:paraId="648D18CB" w14:textId="77777777" w:rsidR="00E65EBE" w:rsidRDefault="00E65EBE" w:rsidP="00E65EBE">
                      <w:pPr>
                        <w:jc w:val="center"/>
                        <w:rPr>
                          <w:szCs w:val="22"/>
                        </w:rPr>
                      </w:pPr>
                    </w:p>
                    <w:p w14:paraId="13FD09A7" w14:textId="4FBF7C3A" w:rsidR="00E65EBE" w:rsidRPr="007B5BA9" w:rsidRDefault="00E65EBE" w:rsidP="00E65EBE">
                      <w:pPr>
                        <w:jc w:val="center"/>
                        <w:rPr>
                          <w:szCs w:val="22"/>
                        </w:rPr>
                      </w:pPr>
                      <w:r w:rsidRPr="009E14E7">
                        <w:rPr>
                          <w:szCs w:val="22"/>
                        </w:rPr>
                        <w:t>Team Leader</w:t>
                      </w:r>
                    </w:p>
                  </w:txbxContent>
                </v:textbox>
              </v:rect>
            </w:pict>
          </mc:Fallback>
        </mc:AlternateContent>
      </w:r>
    </w:p>
    <w:p w14:paraId="25DED0C5" w14:textId="77777777" w:rsidR="00E65EBE" w:rsidRDefault="00E65EBE" w:rsidP="00E65EBE">
      <w:pPr>
        <w:rPr>
          <w:b/>
        </w:rPr>
      </w:pPr>
    </w:p>
    <w:p w14:paraId="6FFBD40E" w14:textId="504555CE" w:rsidR="00E65EBE" w:rsidRDefault="00E65EBE" w:rsidP="00E65EBE">
      <w:pPr>
        <w:rPr>
          <w:b/>
        </w:rPr>
      </w:pPr>
    </w:p>
    <w:p w14:paraId="2B0309A9" w14:textId="77777777" w:rsidR="00E65EBE" w:rsidRDefault="00E65EBE" w:rsidP="00E65EBE">
      <w:pPr>
        <w:rPr>
          <w:b/>
        </w:rPr>
      </w:pPr>
    </w:p>
    <w:p w14:paraId="2E965384" w14:textId="2A788EEC" w:rsidR="00E65EBE" w:rsidRDefault="00E65EBE" w:rsidP="00E65EBE">
      <w:pPr>
        <w:rPr>
          <w:b/>
        </w:rPr>
      </w:pPr>
    </w:p>
    <w:p w14:paraId="4648F2D0" w14:textId="2A6EBD70" w:rsidR="00E65EBE" w:rsidRDefault="00830BE9" w:rsidP="00E65EBE">
      <w:pPr>
        <w:rPr>
          <w:b/>
        </w:rPr>
      </w:pPr>
      <w:r>
        <w:rPr>
          <w:b/>
          <w:noProof/>
        </w:rPr>
        <mc:AlternateContent>
          <mc:Choice Requires="wps">
            <w:drawing>
              <wp:anchor distT="0" distB="0" distL="114300" distR="114300" simplePos="0" relativeHeight="251681792" behindDoc="0" locked="0" layoutInCell="1" allowOverlap="1" wp14:anchorId="7F615E73" wp14:editId="6202E144">
                <wp:simplePos x="0" y="0"/>
                <wp:positionH relativeFrom="column">
                  <wp:posOffset>1758315</wp:posOffset>
                </wp:positionH>
                <wp:positionV relativeFrom="paragraph">
                  <wp:posOffset>52705</wp:posOffset>
                </wp:positionV>
                <wp:extent cx="1950085" cy="683260"/>
                <wp:effectExtent l="9525" t="12065" r="1206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83260"/>
                        </a:xfrm>
                        <a:prstGeom prst="rect">
                          <a:avLst/>
                        </a:prstGeom>
                        <a:solidFill>
                          <a:srgbClr val="FFFFFF"/>
                        </a:solidFill>
                        <a:ln w="9525">
                          <a:solidFill>
                            <a:srgbClr val="000000"/>
                          </a:solidFill>
                          <a:miter lim="800000"/>
                          <a:headEnd/>
                          <a:tailEnd/>
                        </a:ln>
                      </wps:spPr>
                      <wps:txbx>
                        <w:txbxContent>
                          <w:p w14:paraId="632AE4FB" w14:textId="77777777" w:rsidR="00E65EBE" w:rsidRDefault="00E65EBE" w:rsidP="00E65EBE">
                            <w:pPr>
                              <w:jc w:val="center"/>
                              <w:rPr>
                                <w:szCs w:val="22"/>
                              </w:rPr>
                            </w:pPr>
                          </w:p>
                          <w:p w14:paraId="7F9F67CB" w14:textId="13626B91" w:rsidR="00E65EBE" w:rsidRPr="007B5BA9" w:rsidRDefault="004C4FB2" w:rsidP="00E65EBE">
                            <w:pPr>
                              <w:jc w:val="center"/>
                              <w:rPr>
                                <w:szCs w:val="22"/>
                              </w:rPr>
                            </w:pPr>
                            <w:r>
                              <w:rPr>
                                <w:szCs w:val="22"/>
                              </w:rPr>
                              <w:t>Yard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5E73" id="Rectangle 31" o:spid="_x0000_s1029" style="position:absolute;margin-left:138.45pt;margin-top:4.15pt;width:153.55pt;height:5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">
                <v:textbox>
                  <w:txbxContent>
                    <w:p w14:paraId="632AE4FB" w14:textId="77777777" w:rsidR="00E65EBE" w:rsidRDefault="00E65EBE" w:rsidP="00E65EBE">
                      <w:pPr>
                        <w:jc w:val="center"/>
                        <w:rPr>
                          <w:szCs w:val="22"/>
                        </w:rPr>
                      </w:pPr>
                    </w:p>
                    <w:p w14:paraId="7F9F67CB" w14:textId="13626B91" w:rsidR="00E65EBE" w:rsidRPr="007B5BA9" w:rsidRDefault="004C4FB2" w:rsidP="00E65EBE">
                      <w:pPr>
                        <w:jc w:val="center"/>
                        <w:rPr>
                          <w:szCs w:val="22"/>
                        </w:rPr>
                      </w:pPr>
                      <w:r>
                        <w:rPr>
                          <w:szCs w:val="22"/>
                        </w:rPr>
                        <w:t>Yard Person</w:t>
                      </w:r>
                    </w:p>
                  </w:txbxContent>
                </v:textbox>
              </v:rect>
            </w:pict>
          </mc:Fallback>
        </mc:AlternateContent>
      </w:r>
    </w:p>
    <w:p w14:paraId="7797E3A2" w14:textId="50143EC1" w:rsidR="00E65EBE" w:rsidRDefault="00E65EBE" w:rsidP="00E65EBE">
      <w:pPr>
        <w:rPr>
          <w:b/>
        </w:rPr>
      </w:pPr>
    </w:p>
    <w:p w14:paraId="1904C866" w14:textId="3ABBAB76" w:rsidR="00E65EBE" w:rsidRDefault="00E65EBE" w:rsidP="00E65EBE">
      <w:pPr>
        <w:rPr>
          <w:b/>
        </w:rPr>
      </w:pPr>
    </w:p>
    <w:p w14:paraId="67889EFC" w14:textId="1B71957A" w:rsidR="00E65EBE" w:rsidRDefault="00E65EBE" w:rsidP="00E65EBE">
      <w:pPr>
        <w:rPr>
          <w:b/>
        </w:rPr>
      </w:pPr>
    </w:p>
    <w:p w14:paraId="7F4810A5" w14:textId="75662DDA" w:rsidR="00E65EBE" w:rsidRDefault="00E65EBE" w:rsidP="00E65EBE">
      <w:pPr>
        <w:rPr>
          <w:b/>
        </w:rPr>
      </w:pPr>
    </w:p>
    <w:p w14:paraId="0AB387C0" w14:textId="729DCA81" w:rsidR="00E65EBE" w:rsidRDefault="00E65EBE" w:rsidP="00E65EBE">
      <w:pPr>
        <w:rPr>
          <w:b/>
        </w:rPr>
      </w:pPr>
    </w:p>
    <w:p w14:paraId="246B8354" w14:textId="76FAAB68" w:rsidR="00E65EBE" w:rsidRDefault="00E65EBE" w:rsidP="00E65EBE">
      <w:pPr>
        <w:rPr>
          <w:b/>
        </w:rPr>
      </w:pPr>
    </w:p>
    <w:p w14:paraId="3EA0D3D3" w14:textId="77777777" w:rsidR="00E65EBE" w:rsidRPr="00446F77" w:rsidRDefault="00E65EBE" w:rsidP="00E65EBE">
      <w:pPr>
        <w:rPr>
          <w:b/>
        </w:rPr>
      </w:pPr>
    </w:p>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9335"/>
      </w:tblGrid>
      <w:tr w:rsidR="00E65EBE" w:rsidRPr="001868B6" w14:paraId="2425EB35" w14:textId="77777777" w:rsidTr="00830BE9">
        <w:tc>
          <w:tcPr>
            <w:tcW w:w="9335" w:type="dxa"/>
            <w:shd w:val="clear" w:color="auto" w:fill="4F81BD"/>
          </w:tcPr>
          <w:p w14:paraId="6F763040" w14:textId="77777777" w:rsidR="00E65EBE" w:rsidRPr="0008581A" w:rsidRDefault="00E65EBE" w:rsidP="00B32839">
            <w:pPr>
              <w:spacing w:before="60" w:after="60"/>
              <w:jc w:val="center"/>
              <w:rPr>
                <w:b/>
                <w:bCs/>
                <w:color w:val="FFFFFF"/>
                <w:sz w:val="20"/>
                <w:szCs w:val="20"/>
              </w:rPr>
            </w:pPr>
            <w:r w:rsidRPr="0008581A">
              <w:rPr>
                <w:b/>
                <w:bCs/>
                <w:color w:val="FFFFFF"/>
                <w:sz w:val="20"/>
                <w:szCs w:val="20"/>
              </w:rPr>
              <w:t>POSITION OBJECTIVES</w:t>
            </w:r>
          </w:p>
        </w:tc>
      </w:tr>
    </w:tbl>
    <w:p w14:paraId="2D0E0B01" w14:textId="77777777" w:rsidR="00AB3164" w:rsidRDefault="00AB3164" w:rsidP="00AB3164">
      <w:pPr>
        <w:pStyle w:val="Footer"/>
        <w:jc w:val="both"/>
        <w:rPr>
          <w:szCs w:val="22"/>
        </w:rPr>
      </w:pPr>
      <w:r>
        <w:t xml:space="preserve">To maintain the PRACC building and surrounds to a high standard </w:t>
      </w:r>
      <w:proofErr w:type="gramStart"/>
      <w:r w:rsidRPr="005F0844">
        <w:rPr>
          <w:szCs w:val="22"/>
        </w:rPr>
        <w:t>so as to</w:t>
      </w:r>
      <w:proofErr w:type="gramEnd"/>
      <w:r w:rsidRPr="005F0844">
        <w:rPr>
          <w:szCs w:val="22"/>
        </w:rPr>
        <w:t xml:space="preserve"> be visually appealing to tourists, visitors and resident</w:t>
      </w:r>
      <w:r>
        <w:rPr>
          <w:szCs w:val="22"/>
        </w:rPr>
        <w:t xml:space="preserve">s and extend the useful life of the building. </w:t>
      </w:r>
    </w:p>
    <w:p w14:paraId="4C417108" w14:textId="059A16FA" w:rsidR="00830BE9" w:rsidRDefault="00830BE9" w:rsidP="00E65EBE">
      <w:pPr>
        <w:rPr>
          <w:b/>
        </w:rPr>
      </w:pPr>
    </w:p>
    <w:p w14:paraId="03702AD9" w14:textId="77777777" w:rsidR="00830BE9" w:rsidRPr="001868B6" w:rsidRDefault="00830BE9" w:rsidP="00E65EBE">
      <w:pPr>
        <w:rPr>
          <w:b/>
        </w:rPr>
      </w:pPr>
    </w:p>
    <w:tbl>
      <w:tblPr>
        <w:tblStyle w:val="LightList-Accent1"/>
        <w:tblW w:w="0" w:type="auto"/>
        <w:tblLook w:val="01E0" w:firstRow="1" w:lastRow="1" w:firstColumn="1" w:lastColumn="1" w:noHBand="0" w:noVBand="0"/>
      </w:tblPr>
      <w:tblGrid>
        <w:gridCol w:w="9335"/>
      </w:tblGrid>
      <w:tr w:rsidR="00E65EBE" w:rsidRPr="001868B6" w14:paraId="2F48FB0D" w14:textId="77777777" w:rsidTr="00AB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5" w:type="dxa"/>
          </w:tcPr>
          <w:p w14:paraId="082284B0" w14:textId="45D9CF2A" w:rsidR="00E65EBE" w:rsidRPr="001842C4" w:rsidRDefault="00AB3164" w:rsidP="00B32839">
            <w:pPr>
              <w:spacing w:before="60" w:after="60"/>
              <w:jc w:val="center"/>
              <w:rPr>
                <w:rFonts w:ascii="Arial" w:hAnsi="Arial" w:cs="Arial"/>
                <w:szCs w:val="20"/>
              </w:rPr>
            </w:pPr>
            <w:r>
              <w:rPr>
                <w:rFonts w:ascii="Arial" w:hAnsi="Arial" w:cs="Arial"/>
                <w:szCs w:val="20"/>
              </w:rPr>
              <w:t>KEY</w:t>
            </w:r>
            <w:r w:rsidR="00E65EBE" w:rsidRPr="001842C4">
              <w:rPr>
                <w:rFonts w:ascii="Arial" w:hAnsi="Arial" w:cs="Arial"/>
                <w:szCs w:val="20"/>
              </w:rPr>
              <w:t xml:space="preserve"> ACCOUNTABILITIES</w:t>
            </w:r>
          </w:p>
        </w:tc>
      </w:tr>
    </w:tbl>
    <w:p w14:paraId="0260C7C5" w14:textId="77777777" w:rsidR="00AB3164" w:rsidRDefault="00AB3164" w:rsidP="00E65EBE">
      <w:pPr>
        <w:jc w:val="both"/>
        <w:rPr>
          <w:i/>
          <w:szCs w:val="22"/>
        </w:rPr>
      </w:pPr>
    </w:p>
    <w:p w14:paraId="7066D849" w14:textId="77777777" w:rsidR="00AB3164" w:rsidRDefault="00AB3164" w:rsidP="00AB3164">
      <w:pPr>
        <w:pStyle w:val="ListParagraph"/>
        <w:numPr>
          <w:ilvl w:val="0"/>
          <w:numId w:val="36"/>
        </w:numPr>
      </w:pPr>
      <w:r>
        <w:t xml:space="preserve">Under the direction of the Executive Manager Works and in consultation with the PRACC Manager, develop a maintenance program and carry out external building maintenance tasks as required. </w:t>
      </w:r>
    </w:p>
    <w:p w14:paraId="34845996" w14:textId="77777777" w:rsidR="00AB3164" w:rsidRDefault="00AB3164" w:rsidP="00AB3164">
      <w:pPr>
        <w:pStyle w:val="ListParagraph"/>
        <w:numPr>
          <w:ilvl w:val="0"/>
          <w:numId w:val="36"/>
        </w:numPr>
      </w:pPr>
      <w:r>
        <w:t xml:space="preserve">Complete internal maintenance and repairs of the PRACC Building, where this is the Shire’s responsibility under the PRACC Lease agreement. </w:t>
      </w:r>
    </w:p>
    <w:p w14:paraId="546DAD14" w14:textId="77777777" w:rsidR="00AB3164" w:rsidRDefault="00AB3164" w:rsidP="00AB3164">
      <w:pPr>
        <w:pStyle w:val="ListParagraph"/>
        <w:numPr>
          <w:ilvl w:val="0"/>
          <w:numId w:val="36"/>
        </w:numPr>
      </w:pPr>
      <w:r>
        <w:t xml:space="preserve">Maintain the gardens around the PRACC facility including weeding, watering and planting as required. </w:t>
      </w:r>
    </w:p>
    <w:p w14:paraId="0E95AD16" w14:textId="77777777" w:rsidR="00AB3164" w:rsidRDefault="00AB3164" w:rsidP="00AB3164">
      <w:pPr>
        <w:pStyle w:val="ListParagraph"/>
        <w:numPr>
          <w:ilvl w:val="0"/>
          <w:numId w:val="36"/>
        </w:numPr>
      </w:pPr>
      <w:r>
        <w:lastRenderedPageBreak/>
        <w:t>Alongside other Shire staff, ensure the oval is in excellent condition, including maintenance of the reticulation system, applying fertilisers, pesticides and herbicides as required, mowing and line marking.</w:t>
      </w:r>
    </w:p>
    <w:p w14:paraId="1F1DF026" w14:textId="77777777" w:rsidR="00AB3164" w:rsidRDefault="00AB3164" w:rsidP="00AB3164">
      <w:pPr>
        <w:pStyle w:val="ListParagraph"/>
        <w:numPr>
          <w:ilvl w:val="0"/>
          <w:numId w:val="36"/>
        </w:numPr>
      </w:pPr>
      <w:r>
        <w:t xml:space="preserve">Provide general maintenance for the external courts. </w:t>
      </w:r>
    </w:p>
    <w:p w14:paraId="5A929C66" w14:textId="77777777" w:rsidR="00AB3164" w:rsidRDefault="00AB3164" w:rsidP="00AB3164">
      <w:pPr>
        <w:pStyle w:val="ListParagraph"/>
        <w:numPr>
          <w:ilvl w:val="0"/>
          <w:numId w:val="36"/>
        </w:numPr>
      </w:pPr>
      <w:r>
        <w:t xml:space="preserve">Clean change room toilets and BBQ facilities at least twice weekly and as required. </w:t>
      </w:r>
    </w:p>
    <w:p w14:paraId="4586D08B" w14:textId="77777777" w:rsidR="00AB3164" w:rsidRDefault="00AB3164" w:rsidP="00AB3164">
      <w:pPr>
        <w:pStyle w:val="ListParagraph"/>
        <w:numPr>
          <w:ilvl w:val="0"/>
          <w:numId w:val="36"/>
        </w:numPr>
      </w:pPr>
      <w:r>
        <w:t>Assist with Shire events at the PRACC, including set up and packing up.</w:t>
      </w:r>
    </w:p>
    <w:p w14:paraId="5FFB3604" w14:textId="77777777" w:rsidR="00AB3164" w:rsidRDefault="00AB3164" w:rsidP="00AB3164">
      <w:pPr>
        <w:pStyle w:val="ListParagraph"/>
        <w:numPr>
          <w:ilvl w:val="0"/>
          <w:numId w:val="36"/>
        </w:numPr>
      </w:pPr>
      <w:r>
        <w:t>Provide a weekly or fortnightly report of work undertaken, fortnightly timesheets and other records as required.</w:t>
      </w:r>
    </w:p>
    <w:p w14:paraId="43542945" w14:textId="77777777" w:rsidR="00AB3164" w:rsidRPr="00AB3164" w:rsidRDefault="00AB3164" w:rsidP="00AB3164">
      <w:pPr>
        <w:pStyle w:val="ListParagraph"/>
        <w:numPr>
          <w:ilvl w:val="0"/>
          <w:numId w:val="36"/>
        </w:numPr>
        <w:jc w:val="both"/>
        <w:rPr>
          <w:szCs w:val="22"/>
        </w:rPr>
      </w:pPr>
      <w:r w:rsidRPr="00AB3164">
        <w:rPr>
          <w:szCs w:val="22"/>
        </w:rPr>
        <w:t xml:space="preserve">Treat all Councillors, stakeholders and customers with professionalism and dignity by ensuring all points of contact are dealt in a friendly timely efficient manner. </w:t>
      </w:r>
    </w:p>
    <w:p w14:paraId="0EC01289" w14:textId="77777777" w:rsidR="00AB3164" w:rsidRPr="00AB3164" w:rsidRDefault="00AB3164" w:rsidP="00AB3164">
      <w:pPr>
        <w:pStyle w:val="ListParagraph"/>
        <w:numPr>
          <w:ilvl w:val="0"/>
          <w:numId w:val="36"/>
        </w:numPr>
        <w:jc w:val="both"/>
        <w:rPr>
          <w:szCs w:val="22"/>
        </w:rPr>
      </w:pPr>
      <w:r w:rsidRPr="00AB3164">
        <w:rPr>
          <w:szCs w:val="22"/>
        </w:rPr>
        <w:t>Be accountable and employ ethical decision making and good governance in line with Shire’s Employee Code of Conduct, values, policies and procedures.</w:t>
      </w:r>
    </w:p>
    <w:p w14:paraId="7993DCC5" w14:textId="77777777" w:rsidR="00AB3164" w:rsidRPr="00AB3164" w:rsidRDefault="00AB3164" w:rsidP="00AB3164">
      <w:pPr>
        <w:pStyle w:val="ListParagraph"/>
        <w:numPr>
          <w:ilvl w:val="0"/>
          <w:numId w:val="36"/>
        </w:numPr>
        <w:jc w:val="both"/>
        <w:rPr>
          <w:szCs w:val="22"/>
        </w:rPr>
      </w:pPr>
      <w:r w:rsidRPr="00AB3164">
        <w:rPr>
          <w:szCs w:val="22"/>
        </w:rPr>
        <w:t xml:space="preserve">Comply with the Shire of Pingelly’s Work Health and Safety policies and procedures and report any hazards or incidents that are observed. </w:t>
      </w:r>
    </w:p>
    <w:p w14:paraId="38896AF3" w14:textId="77777777" w:rsidR="00AB3164" w:rsidRPr="00AB3164" w:rsidRDefault="00AB3164" w:rsidP="00AB3164">
      <w:pPr>
        <w:pStyle w:val="ListParagraph"/>
        <w:numPr>
          <w:ilvl w:val="0"/>
          <w:numId w:val="36"/>
        </w:numPr>
        <w:jc w:val="both"/>
        <w:rPr>
          <w:szCs w:val="22"/>
        </w:rPr>
      </w:pPr>
      <w:r w:rsidRPr="00AB3164">
        <w:rPr>
          <w:szCs w:val="22"/>
        </w:rPr>
        <w:t xml:space="preserve">Other duties as required by the Chief Executive Officer or the Executive Manager Works. </w:t>
      </w:r>
    </w:p>
    <w:p w14:paraId="05A0443F" w14:textId="77777777" w:rsidR="00AB3164" w:rsidRPr="00AB3164" w:rsidRDefault="00AB3164" w:rsidP="00E65EBE">
      <w:pPr>
        <w:jc w:val="both"/>
        <w:rPr>
          <w:iCs/>
          <w:szCs w:val="22"/>
        </w:rPr>
      </w:pPr>
    </w:p>
    <w:p w14:paraId="73682985" w14:textId="55DC75CE" w:rsidR="00E65EBE" w:rsidRDefault="00E65EBE" w:rsidP="00E65EBE">
      <w:pPr>
        <w:jc w:val="both"/>
        <w:rPr>
          <w:i/>
          <w:szCs w:val="22"/>
        </w:rPr>
      </w:pPr>
      <w:r w:rsidRPr="009917E5">
        <w:rPr>
          <w:i/>
          <w:szCs w:val="22"/>
        </w:rPr>
        <w:t>(Note: The above key duties and responsibilities are in accordance with the broad banding principles of the Co</w:t>
      </w:r>
      <w:r>
        <w:rPr>
          <w:i/>
          <w:szCs w:val="22"/>
        </w:rPr>
        <w:t>de of Conduct and Contract of Employment</w:t>
      </w:r>
      <w:r w:rsidRPr="009917E5">
        <w:rPr>
          <w:i/>
          <w:szCs w:val="22"/>
        </w:rPr>
        <w:t>. Th</w:t>
      </w:r>
      <w:r>
        <w:rPr>
          <w:i/>
          <w:szCs w:val="22"/>
        </w:rPr>
        <w:t xml:space="preserve">is is </w:t>
      </w:r>
      <w:r w:rsidRPr="009917E5">
        <w:rPr>
          <w:i/>
          <w:szCs w:val="22"/>
        </w:rPr>
        <w:t>not an exhaustive list of duties and responsibilities of the position</w:t>
      </w:r>
      <w:r>
        <w:rPr>
          <w:i/>
          <w:szCs w:val="22"/>
        </w:rPr>
        <w:t xml:space="preserve"> as you may be required to undertake additional duties from time to time as directed by the Chief Executive Officer</w:t>
      </w:r>
      <w:r w:rsidRPr="009917E5">
        <w:rPr>
          <w:i/>
          <w:szCs w:val="22"/>
        </w:rPr>
        <w:t>).</w:t>
      </w:r>
    </w:p>
    <w:p w14:paraId="72C90F06" w14:textId="77777777" w:rsidR="00E65EBE" w:rsidRDefault="00E65EBE" w:rsidP="00E65EBE">
      <w:pPr>
        <w:rPr>
          <w:b/>
        </w:rPr>
      </w:pPr>
    </w:p>
    <w:p w14:paraId="4EF372EE" w14:textId="77777777" w:rsidR="00E65EBE" w:rsidRDefault="00E65EBE" w:rsidP="00E65EBE">
      <w:pPr>
        <w:jc w:val="both"/>
        <w:rPr>
          <w:i/>
          <w:szCs w:val="22"/>
        </w:rPr>
      </w:pPr>
    </w:p>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9334"/>
      </w:tblGrid>
      <w:tr w:rsidR="00E65EBE" w:rsidRPr="001868B6" w14:paraId="776D9CD2" w14:textId="77777777" w:rsidTr="00B32839">
        <w:tc>
          <w:tcPr>
            <w:tcW w:w="9334" w:type="dxa"/>
            <w:shd w:val="clear" w:color="auto" w:fill="4F81BD"/>
          </w:tcPr>
          <w:p w14:paraId="6C8CFA5C" w14:textId="77777777" w:rsidR="00E65EBE" w:rsidRPr="0008581A" w:rsidRDefault="00E65EBE" w:rsidP="00B32839">
            <w:pPr>
              <w:spacing w:before="60" w:after="60"/>
              <w:jc w:val="center"/>
              <w:rPr>
                <w:b/>
                <w:bCs/>
                <w:color w:val="FFFFFF"/>
                <w:sz w:val="20"/>
                <w:szCs w:val="20"/>
              </w:rPr>
            </w:pPr>
            <w:r w:rsidRPr="0008581A">
              <w:rPr>
                <w:b/>
                <w:bCs/>
                <w:color w:val="FFFFFF"/>
                <w:sz w:val="20"/>
                <w:szCs w:val="20"/>
              </w:rPr>
              <w:t>ORGANISATIONAL RELATIONSHIPS</w:t>
            </w:r>
          </w:p>
        </w:tc>
      </w:tr>
    </w:tbl>
    <w:p w14:paraId="432618CD" w14:textId="77777777" w:rsidR="00E65EBE" w:rsidRDefault="00E65EBE" w:rsidP="00E65EBE">
      <w:pPr>
        <w:rPr>
          <w:b/>
          <w:szCs w:val="22"/>
          <w:u w:val="single"/>
        </w:rPr>
      </w:pPr>
    </w:p>
    <w:p w14:paraId="052CDD9B" w14:textId="253E2C25" w:rsidR="009E14E7" w:rsidRPr="00B51D5E" w:rsidRDefault="00E65EBE" w:rsidP="009E14E7">
      <w:pPr>
        <w:rPr>
          <w:b/>
          <w:szCs w:val="22"/>
          <w:u w:val="single"/>
        </w:rPr>
      </w:pPr>
      <w:r w:rsidRPr="00B51D5E">
        <w:rPr>
          <w:b/>
          <w:szCs w:val="22"/>
          <w:u w:val="single"/>
        </w:rPr>
        <w:t>Reports directly to:</w:t>
      </w:r>
    </w:p>
    <w:p w14:paraId="22EFDAF7" w14:textId="08EA59BA" w:rsidR="00AB3164" w:rsidRPr="00AB3164" w:rsidRDefault="00AB3164" w:rsidP="009E14E7">
      <w:pPr>
        <w:numPr>
          <w:ilvl w:val="0"/>
          <w:numId w:val="20"/>
        </w:numPr>
        <w:rPr>
          <w:szCs w:val="22"/>
        </w:rPr>
      </w:pPr>
      <w:r>
        <w:rPr>
          <w:szCs w:val="22"/>
        </w:rPr>
        <w:t>Works</w:t>
      </w:r>
      <w:r w:rsidR="004C4FB2">
        <w:rPr>
          <w:szCs w:val="22"/>
        </w:rPr>
        <w:t xml:space="preserve"> Team Leader</w:t>
      </w:r>
    </w:p>
    <w:p w14:paraId="5A0DEC52" w14:textId="77777777" w:rsidR="00E65EBE" w:rsidRDefault="00E65EBE" w:rsidP="009E14E7">
      <w:pPr>
        <w:rPr>
          <w:szCs w:val="22"/>
          <w:u w:val="single"/>
        </w:rPr>
      </w:pPr>
    </w:p>
    <w:p w14:paraId="2090365E" w14:textId="47514143" w:rsidR="004C4FB2" w:rsidRPr="004C4FB2" w:rsidRDefault="004C4FB2" w:rsidP="009E14E7">
      <w:pPr>
        <w:rPr>
          <w:b/>
          <w:szCs w:val="22"/>
          <w:u w:val="single"/>
        </w:rPr>
      </w:pPr>
      <w:r w:rsidRPr="004C4FB2">
        <w:rPr>
          <w:b/>
          <w:szCs w:val="22"/>
          <w:u w:val="single"/>
        </w:rPr>
        <w:t>Arrangements:</w:t>
      </w:r>
    </w:p>
    <w:p w14:paraId="54B1E01D" w14:textId="5FE77A35" w:rsidR="004C4FB2" w:rsidRPr="004C4FB2" w:rsidRDefault="004C4FB2" w:rsidP="009E14E7">
      <w:pPr>
        <w:numPr>
          <w:ilvl w:val="0"/>
          <w:numId w:val="20"/>
        </w:numPr>
        <w:rPr>
          <w:szCs w:val="22"/>
        </w:rPr>
      </w:pPr>
      <w:r w:rsidRPr="004C4FB2">
        <w:rPr>
          <w:szCs w:val="22"/>
        </w:rPr>
        <w:t xml:space="preserve">Works in close collaboration with the PRACC Manager and other PRACC staff </w:t>
      </w:r>
    </w:p>
    <w:p w14:paraId="3ED11F15" w14:textId="77777777" w:rsidR="004C4FB2" w:rsidRPr="001868B6" w:rsidRDefault="004C4FB2" w:rsidP="009E14E7">
      <w:pPr>
        <w:rPr>
          <w:szCs w:val="22"/>
          <w:u w:val="single"/>
        </w:rPr>
      </w:pPr>
    </w:p>
    <w:p w14:paraId="632FDE34" w14:textId="77777777" w:rsidR="00E65EBE" w:rsidRPr="00B51D5E" w:rsidRDefault="00E65EBE" w:rsidP="009E14E7">
      <w:pPr>
        <w:rPr>
          <w:b/>
          <w:szCs w:val="22"/>
          <w:u w:val="single"/>
        </w:rPr>
      </w:pPr>
      <w:r w:rsidRPr="00B51D5E">
        <w:rPr>
          <w:b/>
          <w:szCs w:val="22"/>
          <w:u w:val="single"/>
        </w:rPr>
        <w:t>Internal Stakeholders:</w:t>
      </w:r>
    </w:p>
    <w:p w14:paraId="3E6C579E" w14:textId="77777777" w:rsidR="00E65EBE" w:rsidRPr="004C4FB2" w:rsidRDefault="00E65EBE" w:rsidP="009E14E7">
      <w:pPr>
        <w:numPr>
          <w:ilvl w:val="0"/>
          <w:numId w:val="20"/>
        </w:numPr>
        <w:rPr>
          <w:szCs w:val="22"/>
        </w:rPr>
      </w:pPr>
      <w:r w:rsidRPr="004C4FB2">
        <w:rPr>
          <w:szCs w:val="22"/>
        </w:rPr>
        <w:t xml:space="preserve">Chief Executive Officer </w:t>
      </w:r>
    </w:p>
    <w:p w14:paraId="5D6A235C" w14:textId="77777777" w:rsidR="00E65EBE" w:rsidRPr="004C4FB2" w:rsidRDefault="00E65EBE" w:rsidP="009E14E7">
      <w:pPr>
        <w:numPr>
          <w:ilvl w:val="0"/>
          <w:numId w:val="20"/>
        </w:numPr>
        <w:rPr>
          <w:szCs w:val="22"/>
        </w:rPr>
      </w:pPr>
      <w:r w:rsidRPr="004C4FB2">
        <w:rPr>
          <w:szCs w:val="22"/>
        </w:rPr>
        <w:t>Senior Management</w:t>
      </w:r>
    </w:p>
    <w:p w14:paraId="4BDB6DE4" w14:textId="77777777" w:rsidR="00E65EBE" w:rsidRPr="004C4FB2" w:rsidRDefault="00E65EBE" w:rsidP="009E14E7">
      <w:pPr>
        <w:numPr>
          <w:ilvl w:val="0"/>
          <w:numId w:val="20"/>
        </w:numPr>
        <w:rPr>
          <w:szCs w:val="22"/>
        </w:rPr>
      </w:pPr>
      <w:r w:rsidRPr="004C4FB2">
        <w:rPr>
          <w:szCs w:val="22"/>
        </w:rPr>
        <w:t>Senior Officers</w:t>
      </w:r>
    </w:p>
    <w:p w14:paraId="3C13AC21" w14:textId="77777777" w:rsidR="00E65EBE" w:rsidRPr="004C4FB2" w:rsidRDefault="00E65EBE" w:rsidP="009E14E7">
      <w:pPr>
        <w:numPr>
          <w:ilvl w:val="0"/>
          <w:numId w:val="20"/>
        </w:numPr>
        <w:rPr>
          <w:szCs w:val="22"/>
        </w:rPr>
      </w:pPr>
      <w:r w:rsidRPr="004C4FB2">
        <w:rPr>
          <w:szCs w:val="22"/>
        </w:rPr>
        <w:t>Works Supervisor and employees</w:t>
      </w:r>
    </w:p>
    <w:p w14:paraId="59BF41D5" w14:textId="77777777" w:rsidR="00E65EBE" w:rsidRPr="004C4FB2" w:rsidRDefault="00E65EBE" w:rsidP="009E14E7">
      <w:pPr>
        <w:numPr>
          <w:ilvl w:val="0"/>
          <w:numId w:val="20"/>
        </w:numPr>
        <w:rPr>
          <w:szCs w:val="22"/>
        </w:rPr>
      </w:pPr>
      <w:r w:rsidRPr="004C4FB2">
        <w:rPr>
          <w:szCs w:val="22"/>
        </w:rPr>
        <w:t>Other relevant internal stakeholders</w:t>
      </w:r>
    </w:p>
    <w:p w14:paraId="194D6C09" w14:textId="77777777" w:rsidR="00E65EBE" w:rsidRPr="004C4FB2" w:rsidRDefault="00E65EBE" w:rsidP="009E14E7">
      <w:pPr>
        <w:rPr>
          <w:szCs w:val="22"/>
          <w:u w:val="single"/>
        </w:rPr>
      </w:pPr>
    </w:p>
    <w:p w14:paraId="4A365F13" w14:textId="77777777" w:rsidR="00E65EBE" w:rsidRPr="004C4FB2" w:rsidRDefault="00E65EBE" w:rsidP="009E14E7">
      <w:pPr>
        <w:rPr>
          <w:b/>
          <w:szCs w:val="22"/>
          <w:u w:val="single"/>
        </w:rPr>
      </w:pPr>
      <w:r w:rsidRPr="004C4FB2">
        <w:rPr>
          <w:b/>
          <w:szCs w:val="22"/>
          <w:u w:val="single"/>
        </w:rPr>
        <w:t>External Stakeholders:</w:t>
      </w:r>
    </w:p>
    <w:p w14:paraId="22EA3286" w14:textId="77777777" w:rsidR="00E65EBE" w:rsidRPr="004C4FB2" w:rsidRDefault="00E65EBE" w:rsidP="009E14E7">
      <w:pPr>
        <w:numPr>
          <w:ilvl w:val="0"/>
          <w:numId w:val="20"/>
        </w:numPr>
        <w:rPr>
          <w:szCs w:val="22"/>
        </w:rPr>
      </w:pPr>
      <w:r w:rsidRPr="004C4FB2">
        <w:rPr>
          <w:szCs w:val="22"/>
        </w:rPr>
        <w:t>Council</w:t>
      </w:r>
    </w:p>
    <w:p w14:paraId="0DA0F142" w14:textId="77777777" w:rsidR="00E65EBE" w:rsidRPr="004C4FB2" w:rsidRDefault="00E65EBE" w:rsidP="009E14E7">
      <w:pPr>
        <w:numPr>
          <w:ilvl w:val="0"/>
          <w:numId w:val="20"/>
        </w:numPr>
        <w:rPr>
          <w:szCs w:val="22"/>
        </w:rPr>
      </w:pPr>
      <w:r w:rsidRPr="004C4FB2">
        <w:rPr>
          <w:szCs w:val="22"/>
        </w:rPr>
        <w:t>Relevant external stakeholders, government authorities and departments</w:t>
      </w:r>
    </w:p>
    <w:p w14:paraId="72543BC1" w14:textId="77777777" w:rsidR="00E65EBE" w:rsidRPr="004C4FB2" w:rsidRDefault="00E65EBE" w:rsidP="009E14E7">
      <w:pPr>
        <w:rPr>
          <w:szCs w:val="22"/>
          <w:u w:val="single"/>
        </w:rPr>
      </w:pPr>
    </w:p>
    <w:p w14:paraId="24853F98" w14:textId="616642D4" w:rsidR="00E65EBE" w:rsidRPr="004C4FB2" w:rsidRDefault="009E14E7" w:rsidP="009E14E7">
      <w:pPr>
        <w:rPr>
          <w:b/>
          <w:szCs w:val="22"/>
          <w:u w:val="single"/>
        </w:rPr>
      </w:pPr>
      <w:r w:rsidRPr="004C4FB2">
        <w:rPr>
          <w:b/>
          <w:szCs w:val="22"/>
          <w:u w:val="single"/>
        </w:rPr>
        <w:t>Workplace</w:t>
      </w:r>
      <w:r w:rsidR="00E65EBE" w:rsidRPr="004C4FB2">
        <w:rPr>
          <w:b/>
          <w:szCs w:val="22"/>
          <w:u w:val="single"/>
        </w:rPr>
        <w:t xml:space="preserve"> Location:</w:t>
      </w:r>
    </w:p>
    <w:p w14:paraId="26E57406" w14:textId="4053F961" w:rsidR="00E65EBE" w:rsidRPr="004C4FB2" w:rsidRDefault="00E65EBE" w:rsidP="009E14E7">
      <w:pPr>
        <w:numPr>
          <w:ilvl w:val="0"/>
          <w:numId w:val="20"/>
        </w:numPr>
        <w:rPr>
          <w:szCs w:val="22"/>
        </w:rPr>
      </w:pPr>
      <w:r w:rsidRPr="004C4FB2">
        <w:rPr>
          <w:szCs w:val="22"/>
        </w:rPr>
        <w:t xml:space="preserve">This position commences in the </w:t>
      </w:r>
      <w:r w:rsidR="00AB3164" w:rsidRPr="004C4FB2">
        <w:rPr>
          <w:szCs w:val="22"/>
        </w:rPr>
        <w:t xml:space="preserve">Pingelly Recreational and Cultural Centre, or where required. </w:t>
      </w:r>
    </w:p>
    <w:p w14:paraId="4BA0E0CC" w14:textId="77777777" w:rsidR="00E65EBE" w:rsidRPr="001868B6" w:rsidRDefault="00E65EBE" w:rsidP="009E14E7">
      <w:pPr>
        <w:rPr>
          <w:szCs w:val="22"/>
          <w:u w:val="single"/>
        </w:rPr>
      </w:pPr>
    </w:p>
    <w:tbl>
      <w:tblPr>
        <w:tblW w:w="9606"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9606"/>
      </w:tblGrid>
      <w:tr w:rsidR="00E65EBE" w:rsidRPr="009E14E7" w14:paraId="32667C81" w14:textId="77777777" w:rsidTr="00B32839">
        <w:tc>
          <w:tcPr>
            <w:tcW w:w="9606" w:type="dxa"/>
            <w:shd w:val="clear" w:color="auto" w:fill="4F81BD"/>
          </w:tcPr>
          <w:p w14:paraId="75DCCB0C" w14:textId="77777777" w:rsidR="00E65EBE" w:rsidRPr="009E14E7" w:rsidRDefault="00E65EBE" w:rsidP="009E14E7">
            <w:pPr>
              <w:spacing w:before="60" w:after="60"/>
              <w:jc w:val="center"/>
              <w:rPr>
                <w:b/>
                <w:bCs/>
                <w:color w:val="FFFFFF"/>
                <w:sz w:val="20"/>
                <w:szCs w:val="20"/>
              </w:rPr>
            </w:pPr>
            <w:r w:rsidRPr="009E14E7">
              <w:rPr>
                <w:b/>
                <w:bCs/>
                <w:color w:val="FFFFFF"/>
                <w:sz w:val="20"/>
                <w:szCs w:val="20"/>
              </w:rPr>
              <w:t>EXTENT OF AUTHORITY</w:t>
            </w:r>
          </w:p>
        </w:tc>
      </w:tr>
    </w:tbl>
    <w:p w14:paraId="20C31F22" w14:textId="77777777" w:rsidR="00E65EBE" w:rsidRPr="009E14E7" w:rsidRDefault="00E65EBE" w:rsidP="009E14E7">
      <w:pPr>
        <w:jc w:val="both"/>
        <w:rPr>
          <w:szCs w:val="22"/>
        </w:rPr>
      </w:pPr>
      <w:r w:rsidRPr="009E14E7">
        <w:rPr>
          <w:szCs w:val="22"/>
        </w:rPr>
        <w:t>This position will be required to exercise a degree of autonomy but works under limited direction of the Works Supervisor, and within established guidelines and policies of Council and relevant statutory Act requirements. This position has the authority for the Coordination of Operation employees and contractors as required.</w:t>
      </w:r>
    </w:p>
    <w:p w14:paraId="788E0CA7" w14:textId="77777777" w:rsidR="00E65EBE" w:rsidRPr="009E14E7" w:rsidRDefault="00E65EBE" w:rsidP="009E14E7"/>
    <w:p w14:paraId="1482B693" w14:textId="511BCEEB" w:rsidR="00E65EBE" w:rsidRPr="009E14E7" w:rsidRDefault="00E65EBE" w:rsidP="009E14E7">
      <w:pPr>
        <w:rPr>
          <w:b/>
          <w:szCs w:val="22"/>
          <w:u w:val="single"/>
        </w:rPr>
      </w:pPr>
      <w:r w:rsidRPr="009E14E7">
        <w:rPr>
          <w:b/>
          <w:szCs w:val="22"/>
          <w:u w:val="single"/>
        </w:rPr>
        <w:t>This position may give direction (either directly or indirectly) to:</w:t>
      </w:r>
    </w:p>
    <w:p w14:paraId="75A2EFCE" w14:textId="77777777" w:rsidR="00E65EBE" w:rsidRPr="009E14E7" w:rsidRDefault="00E65EBE" w:rsidP="009E14E7">
      <w:pPr>
        <w:pStyle w:val="ListParagraph"/>
        <w:numPr>
          <w:ilvl w:val="0"/>
          <w:numId w:val="20"/>
        </w:numPr>
        <w:rPr>
          <w:szCs w:val="22"/>
        </w:rPr>
      </w:pPr>
      <w:r w:rsidRPr="009E14E7">
        <w:rPr>
          <w:szCs w:val="22"/>
        </w:rPr>
        <w:t>Business Unit employees and other Shire employees when requested</w:t>
      </w:r>
    </w:p>
    <w:p w14:paraId="06D699D7" w14:textId="1D6A9387" w:rsidR="00E65EBE" w:rsidRDefault="009E14E7" w:rsidP="009E14E7">
      <w:pPr>
        <w:pStyle w:val="ListParagraph"/>
        <w:numPr>
          <w:ilvl w:val="0"/>
          <w:numId w:val="20"/>
        </w:numPr>
        <w:rPr>
          <w:szCs w:val="22"/>
        </w:rPr>
      </w:pPr>
      <w:r w:rsidRPr="009E14E7">
        <w:rPr>
          <w:szCs w:val="22"/>
        </w:rPr>
        <w:t>Contractor’s</w:t>
      </w:r>
      <w:r w:rsidR="00E65EBE" w:rsidRPr="009E14E7">
        <w:rPr>
          <w:szCs w:val="22"/>
        </w:rPr>
        <w:t xml:space="preserve"> services as required</w:t>
      </w:r>
    </w:p>
    <w:p w14:paraId="6E44B1D4" w14:textId="77777777" w:rsidR="009E14E7" w:rsidRPr="009E14E7" w:rsidRDefault="009E14E7" w:rsidP="009E14E7">
      <w:pPr>
        <w:pStyle w:val="ListParagraph"/>
        <w:rPr>
          <w:szCs w:val="22"/>
        </w:rPr>
      </w:pPr>
    </w:p>
    <w:p w14:paraId="2D728ED8" w14:textId="1EDEB309" w:rsidR="009E14E7" w:rsidRPr="009E14E7" w:rsidRDefault="00E65EBE" w:rsidP="009E14E7">
      <w:pPr>
        <w:rPr>
          <w:b/>
          <w:szCs w:val="22"/>
          <w:u w:val="single"/>
        </w:rPr>
      </w:pPr>
      <w:r w:rsidRPr="009E14E7">
        <w:rPr>
          <w:b/>
          <w:szCs w:val="22"/>
          <w:u w:val="single"/>
        </w:rPr>
        <w:t>Delegation</w:t>
      </w:r>
    </w:p>
    <w:p w14:paraId="7093B26A" w14:textId="77777777" w:rsidR="00E65EBE" w:rsidRPr="009E14E7" w:rsidRDefault="00E65EBE" w:rsidP="009E14E7">
      <w:pPr>
        <w:numPr>
          <w:ilvl w:val="0"/>
          <w:numId w:val="29"/>
        </w:numPr>
        <w:rPr>
          <w:szCs w:val="22"/>
        </w:rPr>
      </w:pPr>
      <w:r w:rsidRPr="009E14E7">
        <w:rPr>
          <w:szCs w:val="22"/>
        </w:rPr>
        <w:t>Nil</w:t>
      </w:r>
    </w:p>
    <w:p w14:paraId="6D308943" w14:textId="77777777" w:rsidR="00E65EBE" w:rsidRPr="009E14E7" w:rsidRDefault="00E65EBE" w:rsidP="009E14E7">
      <w:pPr>
        <w:rPr>
          <w:b/>
          <w:szCs w:val="22"/>
        </w:rPr>
      </w:pPr>
    </w:p>
    <w:p w14:paraId="7A0EB9CF" w14:textId="77777777" w:rsidR="00E65EBE" w:rsidRPr="009E14E7" w:rsidRDefault="00E65EBE" w:rsidP="009E14E7">
      <w:pPr>
        <w:rPr>
          <w:b/>
          <w:szCs w:val="22"/>
          <w:u w:val="single"/>
        </w:rPr>
      </w:pPr>
      <w:r w:rsidRPr="009E14E7">
        <w:rPr>
          <w:b/>
          <w:szCs w:val="22"/>
          <w:u w:val="single"/>
        </w:rPr>
        <w:t>This position is required to undertake problem solving by:</w:t>
      </w:r>
    </w:p>
    <w:p w14:paraId="21FB3EC0" w14:textId="77777777" w:rsidR="00E65EBE" w:rsidRPr="009E14E7" w:rsidRDefault="00E65EBE" w:rsidP="009E14E7">
      <w:pPr>
        <w:jc w:val="both"/>
        <w:rPr>
          <w:szCs w:val="22"/>
        </w:rPr>
      </w:pPr>
      <w:r w:rsidRPr="009E14E7">
        <w:rPr>
          <w:szCs w:val="22"/>
        </w:rPr>
        <w:t>Exercising initiative/judgement within documented techniques, precedents and guidelines</w:t>
      </w:r>
    </w:p>
    <w:p w14:paraId="3EA30BAA" w14:textId="77777777" w:rsidR="00E65EBE" w:rsidRPr="009E14E7" w:rsidRDefault="00E65EBE" w:rsidP="009E14E7">
      <w:pPr>
        <w:jc w:val="both"/>
        <w:rPr>
          <w:szCs w:val="22"/>
        </w:rPr>
      </w:pPr>
      <w:r w:rsidRPr="009E14E7">
        <w:rPr>
          <w:szCs w:val="22"/>
        </w:rPr>
        <w:t>Assistance is available when required</w:t>
      </w:r>
    </w:p>
    <w:p w14:paraId="10035047" w14:textId="77777777" w:rsidR="00E65EBE" w:rsidRPr="009E14E7" w:rsidRDefault="00E65EBE" w:rsidP="009E14E7">
      <w:pPr>
        <w:rPr>
          <w:b/>
          <w:szCs w:val="22"/>
        </w:rPr>
      </w:pPr>
    </w:p>
    <w:p w14:paraId="6A2B6D43" w14:textId="77777777" w:rsidR="00E65EBE" w:rsidRPr="009E14E7" w:rsidRDefault="00E65EBE" w:rsidP="009E14E7">
      <w:pPr>
        <w:rPr>
          <w:b/>
          <w:szCs w:val="22"/>
          <w:u w:val="single"/>
        </w:rPr>
      </w:pPr>
      <w:r w:rsidRPr="009E14E7">
        <w:rPr>
          <w:b/>
          <w:szCs w:val="22"/>
          <w:u w:val="single"/>
        </w:rPr>
        <w:t>This position may make recommendations on:</w:t>
      </w:r>
    </w:p>
    <w:p w14:paraId="1F0B8965" w14:textId="77777777" w:rsidR="00E65EBE" w:rsidRPr="009E14E7" w:rsidRDefault="00E65EBE" w:rsidP="009E14E7">
      <w:pPr>
        <w:pStyle w:val="ListParagraph"/>
        <w:numPr>
          <w:ilvl w:val="0"/>
          <w:numId w:val="30"/>
        </w:numPr>
        <w:rPr>
          <w:szCs w:val="22"/>
        </w:rPr>
      </w:pPr>
      <w:r w:rsidRPr="009E14E7">
        <w:rPr>
          <w:szCs w:val="22"/>
        </w:rPr>
        <w:t>Employee issues and operational concerns</w:t>
      </w:r>
    </w:p>
    <w:p w14:paraId="18A2AA4E" w14:textId="77777777" w:rsidR="00E65EBE" w:rsidRPr="009E14E7" w:rsidRDefault="00E65EBE" w:rsidP="009E14E7">
      <w:pPr>
        <w:pStyle w:val="ListParagraph"/>
        <w:numPr>
          <w:ilvl w:val="0"/>
          <w:numId w:val="30"/>
        </w:numPr>
        <w:rPr>
          <w:szCs w:val="22"/>
        </w:rPr>
      </w:pPr>
      <w:r w:rsidRPr="009E14E7">
        <w:rPr>
          <w:szCs w:val="22"/>
        </w:rPr>
        <w:t xml:space="preserve">Suggested Capital and/or operational items for inclusion into budget submissions </w:t>
      </w:r>
    </w:p>
    <w:p w14:paraId="336C382C" w14:textId="77777777" w:rsidR="00E65EBE" w:rsidRPr="009E14E7" w:rsidRDefault="00E65EBE" w:rsidP="009E14E7">
      <w:pPr>
        <w:pStyle w:val="ListParagraph"/>
        <w:numPr>
          <w:ilvl w:val="0"/>
          <w:numId w:val="30"/>
        </w:numPr>
        <w:rPr>
          <w:szCs w:val="22"/>
        </w:rPr>
      </w:pPr>
      <w:r w:rsidRPr="009E14E7">
        <w:rPr>
          <w:szCs w:val="22"/>
        </w:rPr>
        <w:t>Operation in the Unit’s structure and its effectiveness</w:t>
      </w:r>
    </w:p>
    <w:p w14:paraId="59B3AE8C" w14:textId="77777777" w:rsidR="00E65EBE" w:rsidRPr="009E14E7" w:rsidRDefault="00E65EBE" w:rsidP="009E14E7">
      <w:pPr>
        <w:pStyle w:val="ListParagraph"/>
        <w:numPr>
          <w:ilvl w:val="0"/>
          <w:numId w:val="30"/>
        </w:numPr>
        <w:rPr>
          <w:szCs w:val="22"/>
        </w:rPr>
      </w:pPr>
      <w:r w:rsidRPr="009E14E7">
        <w:rPr>
          <w:szCs w:val="22"/>
        </w:rPr>
        <w:t>Recruitment and development of Unit staff</w:t>
      </w:r>
    </w:p>
    <w:p w14:paraId="5D3C2466" w14:textId="77777777" w:rsidR="00E65EBE" w:rsidRPr="009E14E7" w:rsidRDefault="00E65EBE" w:rsidP="009E14E7">
      <w:pPr>
        <w:pStyle w:val="ListParagraph"/>
        <w:numPr>
          <w:ilvl w:val="0"/>
          <w:numId w:val="30"/>
        </w:numPr>
        <w:rPr>
          <w:szCs w:val="22"/>
        </w:rPr>
      </w:pPr>
      <w:r w:rsidRPr="009E14E7">
        <w:rPr>
          <w:szCs w:val="22"/>
        </w:rPr>
        <w:t>Systems and procedures that impact on the provisions of quality service to internal/external customers</w:t>
      </w:r>
    </w:p>
    <w:p w14:paraId="674D3A57" w14:textId="614CD622" w:rsidR="0066472B" w:rsidRDefault="0066472B" w:rsidP="009E14E7">
      <w:pPr>
        <w:rPr>
          <w:szCs w:val="22"/>
        </w:rPr>
      </w:pPr>
    </w:p>
    <w:p w14:paraId="18C3FAEB" w14:textId="77777777" w:rsidR="00E65EBE" w:rsidRDefault="00E65EBE" w:rsidP="009E14E7">
      <w:pPr>
        <w:rPr>
          <w:szCs w:val="22"/>
        </w:rPr>
      </w:pPr>
    </w:p>
    <w:tbl>
      <w:tblPr>
        <w:tblStyle w:val="LightList-Accent1"/>
        <w:tblW w:w="0" w:type="auto"/>
        <w:tblLook w:val="01E0" w:firstRow="1" w:lastRow="1" w:firstColumn="1" w:lastColumn="1" w:noHBand="0" w:noVBand="0"/>
      </w:tblPr>
      <w:tblGrid>
        <w:gridCol w:w="9334"/>
      </w:tblGrid>
      <w:tr w:rsidR="00E65EBE" w:rsidRPr="001868B6" w14:paraId="2B2DF8B5" w14:textId="77777777" w:rsidTr="00B32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4" w:type="dxa"/>
          </w:tcPr>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9098"/>
            </w:tblGrid>
            <w:tr w:rsidR="00E65EBE" w:rsidRPr="001868B6" w14:paraId="40079F66" w14:textId="77777777" w:rsidTr="00B32839">
              <w:tc>
                <w:tcPr>
                  <w:tcW w:w="9570" w:type="dxa"/>
                  <w:shd w:val="clear" w:color="auto" w:fill="4F81BD"/>
                </w:tcPr>
                <w:p w14:paraId="317DBEA5" w14:textId="77777777" w:rsidR="00E65EBE" w:rsidRPr="004D1786" w:rsidRDefault="00E65EBE" w:rsidP="009E14E7">
                  <w:pPr>
                    <w:spacing w:before="60" w:after="60"/>
                    <w:jc w:val="center"/>
                    <w:rPr>
                      <w:b/>
                      <w:bCs/>
                      <w:color w:val="FFFFFF"/>
                      <w:sz w:val="20"/>
                      <w:szCs w:val="20"/>
                    </w:rPr>
                  </w:pPr>
                  <w:r w:rsidRPr="004D1786">
                    <w:rPr>
                      <w:b/>
                      <w:bCs/>
                      <w:color w:val="FFFFFF"/>
                      <w:sz w:val="20"/>
                      <w:szCs w:val="20"/>
                    </w:rPr>
                    <w:t>SELECTION CRITERIA OF QUALIFICATIONS, SKILLS &amp; EXPERIENCE</w:t>
                  </w:r>
                </w:p>
              </w:tc>
            </w:tr>
          </w:tbl>
          <w:p w14:paraId="7F7AF5A0" w14:textId="77777777" w:rsidR="00E65EBE" w:rsidRPr="001868B6" w:rsidRDefault="00E65EBE" w:rsidP="009E14E7">
            <w:pPr>
              <w:spacing w:before="60" w:after="60"/>
              <w:rPr>
                <w:rFonts w:ascii="Arial" w:hAnsi="Arial" w:cs="Arial"/>
              </w:rPr>
            </w:pPr>
          </w:p>
        </w:tc>
      </w:tr>
    </w:tbl>
    <w:p w14:paraId="1DAAFBB7" w14:textId="77777777" w:rsidR="00E65EBE" w:rsidRDefault="00E65EBE" w:rsidP="009E14E7">
      <w:pPr>
        <w:rPr>
          <w:b/>
          <w:szCs w:val="22"/>
          <w:u w:val="single"/>
        </w:rPr>
      </w:pPr>
    </w:p>
    <w:p w14:paraId="43876BA7" w14:textId="77777777" w:rsidR="00E65EBE" w:rsidRPr="001868B6" w:rsidRDefault="00E65EBE" w:rsidP="009E14E7">
      <w:pPr>
        <w:rPr>
          <w:b/>
          <w:szCs w:val="22"/>
          <w:u w:val="single"/>
        </w:rPr>
      </w:pPr>
      <w:bookmarkStart w:id="1" w:name="_Hlk29455737"/>
      <w:r w:rsidRPr="001868B6">
        <w:rPr>
          <w:b/>
          <w:szCs w:val="22"/>
          <w:u w:val="single"/>
        </w:rPr>
        <w:t>Essential</w:t>
      </w:r>
    </w:p>
    <w:p w14:paraId="447B7ACC" w14:textId="77777777" w:rsidR="00AB3164" w:rsidRPr="00AB3164" w:rsidRDefault="00AB3164" w:rsidP="009E14E7">
      <w:pPr>
        <w:pStyle w:val="ListParagraph"/>
        <w:numPr>
          <w:ilvl w:val="0"/>
          <w:numId w:val="34"/>
        </w:numPr>
        <w:jc w:val="both"/>
        <w:rPr>
          <w:szCs w:val="22"/>
        </w:rPr>
      </w:pPr>
      <w:r w:rsidRPr="00AB3164">
        <w:rPr>
          <w:szCs w:val="22"/>
        </w:rPr>
        <w:t>Demonstrated experience and skills in building maintenance or related works.</w:t>
      </w:r>
    </w:p>
    <w:p w14:paraId="5022CA89" w14:textId="77777777" w:rsidR="00AB3164" w:rsidRPr="00AB3164" w:rsidRDefault="00AB3164" w:rsidP="009E14E7">
      <w:pPr>
        <w:pStyle w:val="ListParagraph"/>
        <w:numPr>
          <w:ilvl w:val="0"/>
          <w:numId w:val="34"/>
        </w:numPr>
        <w:jc w:val="both"/>
        <w:rPr>
          <w:szCs w:val="22"/>
        </w:rPr>
      </w:pPr>
      <w:r w:rsidRPr="00AB3164">
        <w:rPr>
          <w:szCs w:val="22"/>
        </w:rPr>
        <w:t>Well-developed communication skills, and the ability to deal with the public in a professional manner.</w:t>
      </w:r>
    </w:p>
    <w:p w14:paraId="61C0CF38" w14:textId="77777777" w:rsidR="00AB3164" w:rsidRPr="00AB3164" w:rsidRDefault="00AB3164" w:rsidP="009E14E7">
      <w:pPr>
        <w:pStyle w:val="ListParagraph"/>
        <w:numPr>
          <w:ilvl w:val="0"/>
          <w:numId w:val="34"/>
        </w:numPr>
        <w:jc w:val="both"/>
        <w:rPr>
          <w:szCs w:val="22"/>
        </w:rPr>
      </w:pPr>
      <w:r w:rsidRPr="00AB3164">
        <w:rPr>
          <w:szCs w:val="22"/>
        </w:rPr>
        <w:t>Demonstrated commitment to organisational values and associated behaviours</w:t>
      </w:r>
    </w:p>
    <w:p w14:paraId="3CDA954C" w14:textId="77777777" w:rsidR="00AB3164" w:rsidRPr="00AB3164" w:rsidRDefault="00AB3164" w:rsidP="009E14E7">
      <w:pPr>
        <w:pStyle w:val="ListParagraph"/>
        <w:numPr>
          <w:ilvl w:val="0"/>
          <w:numId w:val="34"/>
        </w:numPr>
        <w:jc w:val="both"/>
        <w:rPr>
          <w:szCs w:val="22"/>
        </w:rPr>
      </w:pPr>
      <w:r w:rsidRPr="00AB3164">
        <w:rPr>
          <w:szCs w:val="22"/>
        </w:rPr>
        <w:t>High work ethic, with the commitment to maintaining set standards</w:t>
      </w:r>
    </w:p>
    <w:p w14:paraId="289E6B6A" w14:textId="77777777" w:rsidR="00AB3164" w:rsidRPr="00AB3164" w:rsidRDefault="00AB3164" w:rsidP="00AB3164">
      <w:pPr>
        <w:pStyle w:val="ListParagraph"/>
        <w:numPr>
          <w:ilvl w:val="0"/>
          <w:numId w:val="34"/>
        </w:numPr>
        <w:jc w:val="both"/>
        <w:rPr>
          <w:szCs w:val="22"/>
        </w:rPr>
      </w:pPr>
      <w:r w:rsidRPr="00AB3164">
        <w:rPr>
          <w:szCs w:val="22"/>
        </w:rPr>
        <w:t>Be physically capable of carrying out labouring work</w:t>
      </w:r>
    </w:p>
    <w:p w14:paraId="608B7D13" w14:textId="77777777" w:rsidR="00AB3164" w:rsidRPr="00AB3164" w:rsidRDefault="00AB3164" w:rsidP="00AB3164">
      <w:pPr>
        <w:pStyle w:val="ListParagraph"/>
        <w:numPr>
          <w:ilvl w:val="0"/>
          <w:numId w:val="34"/>
        </w:numPr>
        <w:jc w:val="both"/>
        <w:rPr>
          <w:szCs w:val="22"/>
        </w:rPr>
      </w:pPr>
      <w:r w:rsidRPr="00AB3164">
        <w:rPr>
          <w:szCs w:val="22"/>
        </w:rPr>
        <w:t>Hold a current White Card</w:t>
      </w:r>
    </w:p>
    <w:p w14:paraId="624A2B40" w14:textId="77777777" w:rsidR="00AB3164" w:rsidRPr="00AB3164" w:rsidRDefault="00AB3164" w:rsidP="00AB3164">
      <w:pPr>
        <w:pStyle w:val="ListParagraph"/>
        <w:numPr>
          <w:ilvl w:val="0"/>
          <w:numId w:val="34"/>
        </w:numPr>
        <w:jc w:val="both"/>
        <w:rPr>
          <w:szCs w:val="22"/>
        </w:rPr>
      </w:pPr>
      <w:r w:rsidRPr="00AB3164">
        <w:rPr>
          <w:szCs w:val="22"/>
        </w:rPr>
        <w:t xml:space="preserve">Presentation of a current National Police Clearance and medical certificate is essential for this role. </w:t>
      </w:r>
    </w:p>
    <w:p w14:paraId="051B7C1A" w14:textId="77777777" w:rsidR="00E65EBE" w:rsidRPr="006446D5" w:rsidRDefault="00E65EBE" w:rsidP="00E65EBE">
      <w:pPr>
        <w:rPr>
          <w:szCs w:val="22"/>
        </w:rPr>
      </w:pPr>
    </w:p>
    <w:p w14:paraId="0A749198" w14:textId="77777777" w:rsidR="00E65EBE" w:rsidRDefault="00E65EBE" w:rsidP="00E65EBE">
      <w:pPr>
        <w:rPr>
          <w:b/>
          <w:szCs w:val="22"/>
          <w:u w:val="single"/>
        </w:rPr>
      </w:pPr>
    </w:p>
    <w:p w14:paraId="350224C6" w14:textId="77777777" w:rsidR="00E65EBE" w:rsidRPr="006446D5" w:rsidRDefault="00E65EBE" w:rsidP="00E65EBE">
      <w:pPr>
        <w:rPr>
          <w:b/>
          <w:szCs w:val="22"/>
          <w:u w:val="single"/>
        </w:rPr>
      </w:pPr>
      <w:r w:rsidRPr="006446D5">
        <w:rPr>
          <w:b/>
          <w:szCs w:val="22"/>
          <w:u w:val="single"/>
        </w:rPr>
        <w:t>Desirable</w:t>
      </w:r>
    </w:p>
    <w:bookmarkEnd w:id="1"/>
    <w:p w14:paraId="3A5FB806" w14:textId="77777777" w:rsidR="00AB3164" w:rsidRPr="00AB3164" w:rsidRDefault="00AB3164" w:rsidP="00AB3164">
      <w:pPr>
        <w:pStyle w:val="ListParagraph"/>
        <w:numPr>
          <w:ilvl w:val="0"/>
          <w:numId w:val="35"/>
        </w:numPr>
        <w:jc w:val="both"/>
        <w:rPr>
          <w:szCs w:val="22"/>
        </w:rPr>
      </w:pPr>
      <w:r w:rsidRPr="00AB3164">
        <w:rPr>
          <w:szCs w:val="22"/>
        </w:rPr>
        <w:t>Qualifications in a relevant field.</w:t>
      </w:r>
    </w:p>
    <w:p w14:paraId="05238285" w14:textId="77777777" w:rsidR="00AB3164" w:rsidRPr="00AB3164" w:rsidRDefault="00AB3164" w:rsidP="00AB3164">
      <w:pPr>
        <w:pStyle w:val="ListParagraph"/>
        <w:numPr>
          <w:ilvl w:val="0"/>
          <w:numId w:val="35"/>
        </w:numPr>
        <w:jc w:val="both"/>
        <w:rPr>
          <w:szCs w:val="22"/>
        </w:rPr>
      </w:pPr>
      <w:r w:rsidRPr="00AB3164">
        <w:rPr>
          <w:szCs w:val="22"/>
        </w:rPr>
        <w:t>Demonstrated experience and skills in gardening or related works.</w:t>
      </w:r>
    </w:p>
    <w:p w14:paraId="509A429B" w14:textId="77777777" w:rsidR="00E65EBE" w:rsidRPr="001868B6" w:rsidRDefault="00E65EBE" w:rsidP="00E65EBE">
      <w:pPr>
        <w:rPr>
          <w:szCs w:val="22"/>
        </w:rPr>
      </w:pPr>
    </w:p>
    <w:p w14:paraId="48FA0502" w14:textId="77777777" w:rsidR="00E65EBE" w:rsidRPr="00CC75F9" w:rsidRDefault="00E65EBE" w:rsidP="009E14E7">
      <w:pPr>
        <w:pStyle w:val="ListParagraph"/>
        <w:pBdr>
          <w:bottom w:val="single" w:sz="4" w:space="0" w:color="auto"/>
        </w:pBdr>
        <w:ind w:hanging="720"/>
        <w:jc w:val="center"/>
      </w:pPr>
    </w:p>
    <w:p w14:paraId="3A9EE941" w14:textId="77777777" w:rsidR="00E65EBE" w:rsidRPr="00CC75F9" w:rsidRDefault="00E65EBE" w:rsidP="009E14E7">
      <w:pPr>
        <w:pStyle w:val="BodyText"/>
        <w:ind w:left="720" w:hanging="720"/>
        <w:jc w:val="center"/>
        <w:rPr>
          <w:sz w:val="18"/>
          <w:szCs w:val="18"/>
        </w:rPr>
      </w:pPr>
    </w:p>
    <w:p w14:paraId="7D67400C" w14:textId="77777777" w:rsidR="00E65EBE" w:rsidRPr="00482A91" w:rsidRDefault="00E65EBE" w:rsidP="00E65EBE">
      <w:pPr>
        <w:pStyle w:val="BodyText"/>
        <w:jc w:val="both"/>
        <w:rPr>
          <w:sz w:val="18"/>
          <w:szCs w:val="18"/>
        </w:rPr>
      </w:pPr>
      <w:r w:rsidRPr="00482A91">
        <w:rPr>
          <w:sz w:val="18"/>
          <w:szCs w:val="18"/>
        </w:rPr>
        <w:t xml:space="preserve">This Position Description is indicative of the position </w:t>
      </w:r>
      <w:proofErr w:type="gramStart"/>
      <w:r w:rsidRPr="00482A91">
        <w:rPr>
          <w:sz w:val="18"/>
          <w:szCs w:val="18"/>
        </w:rPr>
        <w:t>at this point in time</w:t>
      </w:r>
      <w:proofErr w:type="gramEnd"/>
      <w:r w:rsidRPr="00482A91">
        <w:rPr>
          <w:sz w:val="18"/>
          <w:szCs w:val="18"/>
        </w:rPr>
        <w:t xml:space="preserve">.  This Position Description will be reviewed annually as part of the performance review </w:t>
      </w:r>
      <w:proofErr w:type="gramStart"/>
      <w:r w:rsidRPr="00482A91">
        <w:rPr>
          <w:sz w:val="18"/>
          <w:szCs w:val="18"/>
        </w:rPr>
        <w:t>cycle</w:t>
      </w:r>
      <w:proofErr w:type="gramEnd"/>
      <w:r w:rsidRPr="00482A91">
        <w:rPr>
          <w:sz w:val="18"/>
          <w:szCs w:val="18"/>
        </w:rPr>
        <w:t xml:space="preserve"> and it is envisaged that the will occur every twelve months.</w:t>
      </w:r>
    </w:p>
    <w:p w14:paraId="7D10F99A" w14:textId="77777777" w:rsidR="00E65EBE" w:rsidRDefault="00E65EBE" w:rsidP="00E65EBE">
      <w:pPr>
        <w:rPr>
          <w:rStyle w:val="CharacterStyle6"/>
        </w:rPr>
      </w:pPr>
    </w:p>
    <w:p w14:paraId="0F4482DB" w14:textId="77777777" w:rsidR="00E65EBE" w:rsidRPr="00CC75F9" w:rsidRDefault="00E65EBE" w:rsidP="00E65EBE">
      <w:pPr>
        <w:rPr>
          <w:rStyle w:val="CharacterStyle6"/>
        </w:rPr>
      </w:pPr>
      <w:r w:rsidRPr="00CC75F9">
        <w:rPr>
          <w:rStyle w:val="CharacterStyle6"/>
        </w:rPr>
        <w:t>POSITION DESCRIPTION ADMINISTRATION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784"/>
      </w:tblGrid>
      <w:tr w:rsidR="00E65EBE" w:rsidRPr="001868B6" w14:paraId="5937B233" w14:textId="77777777" w:rsidTr="00B32839">
        <w:tc>
          <w:tcPr>
            <w:tcW w:w="2538" w:type="dxa"/>
          </w:tcPr>
          <w:p w14:paraId="525CD36A" w14:textId="77777777" w:rsidR="00E65EBE" w:rsidRPr="001868B6" w:rsidRDefault="00E65EBE" w:rsidP="00B32839">
            <w:pPr>
              <w:spacing w:line="360" w:lineRule="atLeast"/>
              <w:rPr>
                <w:b/>
              </w:rPr>
            </w:pPr>
            <w:r w:rsidRPr="001868B6">
              <w:rPr>
                <w:b/>
              </w:rPr>
              <w:t>Prepared By:</w:t>
            </w:r>
          </w:p>
        </w:tc>
        <w:tc>
          <w:tcPr>
            <w:tcW w:w="6784" w:type="dxa"/>
          </w:tcPr>
          <w:p w14:paraId="4E276AC4" w14:textId="77777777" w:rsidR="00E65EBE" w:rsidRPr="001868B6" w:rsidRDefault="00E65EBE" w:rsidP="00B32839">
            <w:pPr>
              <w:spacing w:line="360" w:lineRule="atLeast"/>
            </w:pPr>
            <w:r>
              <w:t>Chief Executive Officer</w:t>
            </w:r>
          </w:p>
        </w:tc>
      </w:tr>
      <w:tr w:rsidR="00E65EBE" w:rsidRPr="001868B6" w14:paraId="474882E3" w14:textId="77777777" w:rsidTr="00B32839">
        <w:tc>
          <w:tcPr>
            <w:tcW w:w="2538" w:type="dxa"/>
          </w:tcPr>
          <w:p w14:paraId="48BC35EE" w14:textId="77777777" w:rsidR="00E65EBE" w:rsidRPr="001868B6" w:rsidRDefault="00E65EBE" w:rsidP="00B32839">
            <w:pPr>
              <w:spacing w:line="360" w:lineRule="atLeast"/>
              <w:rPr>
                <w:b/>
              </w:rPr>
            </w:pPr>
            <w:r w:rsidRPr="001868B6">
              <w:rPr>
                <w:b/>
              </w:rPr>
              <w:t>Manager:</w:t>
            </w:r>
          </w:p>
        </w:tc>
        <w:tc>
          <w:tcPr>
            <w:tcW w:w="6784" w:type="dxa"/>
          </w:tcPr>
          <w:p w14:paraId="776DB869" w14:textId="258DB0C4" w:rsidR="00E65EBE" w:rsidRPr="001868B6" w:rsidRDefault="00830BE9" w:rsidP="00B32839">
            <w:pPr>
              <w:spacing w:line="360" w:lineRule="atLeast"/>
            </w:pPr>
            <w:r>
              <w:t>Executive Manger Works</w:t>
            </w:r>
          </w:p>
        </w:tc>
      </w:tr>
      <w:tr w:rsidR="00E65EBE" w:rsidRPr="001868B6" w14:paraId="3BF07DE0" w14:textId="77777777" w:rsidTr="00B32839">
        <w:tc>
          <w:tcPr>
            <w:tcW w:w="2538" w:type="dxa"/>
          </w:tcPr>
          <w:p w14:paraId="43D22A49" w14:textId="77777777" w:rsidR="00E65EBE" w:rsidRPr="001868B6" w:rsidRDefault="00E65EBE" w:rsidP="00B32839">
            <w:pPr>
              <w:spacing w:line="360" w:lineRule="atLeast"/>
              <w:rPr>
                <w:b/>
              </w:rPr>
            </w:pPr>
            <w:r>
              <w:rPr>
                <w:b/>
              </w:rPr>
              <w:t>Supervisor:</w:t>
            </w:r>
          </w:p>
        </w:tc>
        <w:tc>
          <w:tcPr>
            <w:tcW w:w="6784" w:type="dxa"/>
          </w:tcPr>
          <w:p w14:paraId="70AD1AF8" w14:textId="113BF2C6" w:rsidR="00E65EBE" w:rsidRPr="001868B6" w:rsidRDefault="00830BE9" w:rsidP="00B32839">
            <w:pPr>
              <w:spacing w:line="360" w:lineRule="atLeast"/>
            </w:pPr>
            <w:r>
              <w:t>Team Leader</w:t>
            </w:r>
          </w:p>
        </w:tc>
      </w:tr>
      <w:tr w:rsidR="00E65EBE" w:rsidRPr="001868B6" w14:paraId="11DEE0A8" w14:textId="77777777" w:rsidTr="00B32839">
        <w:tc>
          <w:tcPr>
            <w:tcW w:w="2538" w:type="dxa"/>
          </w:tcPr>
          <w:p w14:paraId="1419D5DE" w14:textId="77777777" w:rsidR="00E65EBE" w:rsidRPr="009E14E7" w:rsidRDefault="00E65EBE" w:rsidP="00B32839">
            <w:pPr>
              <w:spacing w:line="360" w:lineRule="atLeast"/>
              <w:rPr>
                <w:b/>
              </w:rPr>
            </w:pPr>
            <w:r w:rsidRPr="009E14E7">
              <w:rPr>
                <w:b/>
              </w:rPr>
              <w:t>Reviewed Date:</w:t>
            </w:r>
          </w:p>
        </w:tc>
        <w:tc>
          <w:tcPr>
            <w:tcW w:w="6784" w:type="dxa"/>
          </w:tcPr>
          <w:p w14:paraId="3E2E50CF" w14:textId="58A6E5B4" w:rsidR="00E65EBE" w:rsidRPr="009E14E7" w:rsidRDefault="006A3F32" w:rsidP="00B32839">
            <w:pPr>
              <w:spacing w:line="360" w:lineRule="atLeast"/>
            </w:pPr>
            <w:r w:rsidRPr="009E14E7">
              <w:t>Ju</w:t>
            </w:r>
            <w:r w:rsidR="00AB3164" w:rsidRPr="009E14E7">
              <w:t>ly 202</w:t>
            </w:r>
            <w:r w:rsidR="00B11201" w:rsidRPr="009E14E7">
              <w:t>5</w:t>
            </w:r>
          </w:p>
        </w:tc>
      </w:tr>
    </w:tbl>
    <w:p w14:paraId="2E5D3D23" w14:textId="77777777" w:rsidR="00755457" w:rsidRDefault="00755457" w:rsidP="00755457"/>
    <w:p w14:paraId="49FF32B8" w14:textId="77777777" w:rsidR="00755457" w:rsidRPr="00755457" w:rsidRDefault="00755457" w:rsidP="00755457"/>
    <w:sectPr w:rsidR="00755457" w:rsidRPr="00755457" w:rsidSect="00830BE9">
      <w:footerReference w:type="default" r:id="rId8"/>
      <w:pgSz w:w="11907" w:h="16840" w:code="9"/>
      <w:pgMar w:top="851" w:right="1134" w:bottom="851" w:left="1418"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A91D" w14:textId="77777777" w:rsidR="004A4D43" w:rsidRDefault="004A4D43" w:rsidP="00322DB0">
      <w:r>
        <w:separator/>
      </w:r>
    </w:p>
  </w:endnote>
  <w:endnote w:type="continuationSeparator" w:id="0">
    <w:p w14:paraId="471BA3E9" w14:textId="77777777" w:rsidR="004A4D43" w:rsidRDefault="004A4D43" w:rsidP="0032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hand575 BT">
    <w:altName w:val="Mistral"/>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7FBB" w14:textId="1DE8D135" w:rsidR="00A712EE" w:rsidRPr="00FA5256" w:rsidRDefault="00A712EE" w:rsidP="00B32C78">
    <w:pPr>
      <w:pStyle w:val="Footer"/>
      <w:tabs>
        <w:tab w:val="clear" w:pos="4513"/>
        <w:tab w:val="clear" w:pos="9026"/>
        <w:tab w:val="right" w:pos="9072"/>
      </w:tabs>
      <w:ind w:left="-709"/>
      <w:jc w:val="right"/>
      <w:rPr>
        <w:rFonts w:ascii="Freehand575 BT" w:hAnsi="Freehand575 BT"/>
        <w:color w:val="0000FF"/>
        <w:sz w:val="40"/>
        <w:szCs w:val="40"/>
      </w:rPr>
    </w:pPr>
    <w:r w:rsidRPr="00B32C78">
      <w:rPr>
        <w:color w:val="0000FF"/>
        <w:sz w:val="16"/>
        <w:szCs w:val="16"/>
      </w:rPr>
      <w:t xml:space="preserve">Page </w:t>
    </w:r>
    <w:r w:rsidR="00726D94" w:rsidRPr="00B32C78">
      <w:rPr>
        <w:color w:val="0000FF"/>
        <w:sz w:val="16"/>
        <w:szCs w:val="16"/>
      </w:rPr>
      <w:fldChar w:fldCharType="begin"/>
    </w:r>
    <w:r w:rsidRPr="00B32C78">
      <w:rPr>
        <w:color w:val="0000FF"/>
        <w:sz w:val="16"/>
        <w:szCs w:val="16"/>
      </w:rPr>
      <w:instrText xml:space="preserve"> PAGE   \* MERGEFORMAT </w:instrText>
    </w:r>
    <w:r w:rsidR="00726D94" w:rsidRPr="00B32C78">
      <w:rPr>
        <w:color w:val="0000FF"/>
        <w:sz w:val="16"/>
        <w:szCs w:val="16"/>
      </w:rPr>
      <w:fldChar w:fldCharType="separate"/>
    </w:r>
    <w:r w:rsidR="0004187C">
      <w:rPr>
        <w:noProof/>
        <w:color w:val="0000FF"/>
        <w:sz w:val="16"/>
        <w:szCs w:val="16"/>
      </w:rPr>
      <w:t>3</w:t>
    </w:r>
    <w:r w:rsidR="00726D94" w:rsidRPr="00B32C78">
      <w:rPr>
        <w:noProof/>
        <w:color w:val="0000FF"/>
        <w:sz w:val="16"/>
        <w:szCs w:val="16"/>
      </w:rPr>
      <w:fldChar w:fldCharType="end"/>
    </w:r>
    <w:r>
      <w:rPr>
        <w:rFonts w:ascii="Freehand575 BT" w:hAnsi="Freehand575 BT"/>
        <w:color w:val="0000FF"/>
        <w:sz w:val="40"/>
        <w:szCs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A76B" w14:textId="77777777" w:rsidR="004A4D43" w:rsidRDefault="004A4D43" w:rsidP="00322DB0">
      <w:r>
        <w:separator/>
      </w:r>
    </w:p>
  </w:footnote>
  <w:footnote w:type="continuationSeparator" w:id="0">
    <w:p w14:paraId="66F27F67" w14:textId="77777777" w:rsidR="004A4D43" w:rsidRDefault="004A4D43" w:rsidP="0032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74C0"/>
    <w:multiLevelType w:val="hybridMultilevel"/>
    <w:tmpl w:val="7CC6322C"/>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0011D"/>
    <w:multiLevelType w:val="hybridMultilevel"/>
    <w:tmpl w:val="BC6E381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5250D87"/>
    <w:multiLevelType w:val="hybridMultilevel"/>
    <w:tmpl w:val="604CB60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E4731"/>
    <w:multiLevelType w:val="hybridMultilevel"/>
    <w:tmpl w:val="DE90C5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76225"/>
    <w:multiLevelType w:val="hybridMultilevel"/>
    <w:tmpl w:val="CAE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E1F2F"/>
    <w:multiLevelType w:val="hybridMultilevel"/>
    <w:tmpl w:val="153E2E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2FD39BB"/>
    <w:multiLevelType w:val="hybridMultilevel"/>
    <w:tmpl w:val="09DEE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20A4F"/>
    <w:multiLevelType w:val="hybridMultilevel"/>
    <w:tmpl w:val="5FC4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F5D4C"/>
    <w:multiLevelType w:val="hybridMultilevel"/>
    <w:tmpl w:val="D328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95DD4"/>
    <w:multiLevelType w:val="hybridMultilevel"/>
    <w:tmpl w:val="96467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3100E"/>
    <w:multiLevelType w:val="hybridMultilevel"/>
    <w:tmpl w:val="3A58C458"/>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A069C"/>
    <w:multiLevelType w:val="hybridMultilevel"/>
    <w:tmpl w:val="86D2B82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8F3E23"/>
    <w:multiLevelType w:val="hybridMultilevel"/>
    <w:tmpl w:val="20C0CE14"/>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4" w15:restartNumberingAfterBreak="0">
    <w:nsid w:val="208B1C6B"/>
    <w:multiLevelType w:val="hybridMultilevel"/>
    <w:tmpl w:val="DA98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26033"/>
    <w:multiLevelType w:val="hybridMultilevel"/>
    <w:tmpl w:val="9F6C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C2576"/>
    <w:multiLevelType w:val="hybridMultilevel"/>
    <w:tmpl w:val="8E1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64D43"/>
    <w:multiLevelType w:val="hybridMultilevel"/>
    <w:tmpl w:val="A5F66F9A"/>
    <w:lvl w:ilvl="0" w:tplc="BFC46574">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8" w15:restartNumberingAfterBreak="0">
    <w:nsid w:val="39303631"/>
    <w:multiLevelType w:val="hybridMultilevel"/>
    <w:tmpl w:val="FA82E432"/>
    <w:lvl w:ilvl="0" w:tplc="D8EEB69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25AB2"/>
    <w:multiLevelType w:val="hybridMultilevel"/>
    <w:tmpl w:val="4734E7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3C5E142B"/>
    <w:multiLevelType w:val="hybridMultilevel"/>
    <w:tmpl w:val="E3B05B2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65D0F"/>
    <w:multiLevelType w:val="hybridMultilevel"/>
    <w:tmpl w:val="8FD4461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446C6A"/>
    <w:multiLevelType w:val="hybridMultilevel"/>
    <w:tmpl w:val="00B22F12"/>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B3B14"/>
    <w:multiLevelType w:val="hybridMultilevel"/>
    <w:tmpl w:val="799CEBD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44689"/>
    <w:multiLevelType w:val="hybridMultilevel"/>
    <w:tmpl w:val="51BC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12159"/>
    <w:multiLevelType w:val="hybridMultilevel"/>
    <w:tmpl w:val="1E0ACE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4DEC2557"/>
    <w:multiLevelType w:val="singleLevel"/>
    <w:tmpl w:val="5E1CD400"/>
    <w:lvl w:ilvl="0">
      <w:start w:val="1"/>
      <w:numFmt w:val="lowerLetter"/>
      <w:lvlText w:val="%1)"/>
      <w:lvlJc w:val="left"/>
      <w:pPr>
        <w:tabs>
          <w:tab w:val="num" w:pos="2160"/>
        </w:tabs>
        <w:ind w:left="2160" w:hanging="720"/>
      </w:pPr>
      <w:rPr>
        <w:rFonts w:hint="default"/>
      </w:rPr>
    </w:lvl>
  </w:abstractNum>
  <w:abstractNum w:abstractNumId="27" w15:restartNumberingAfterBreak="0">
    <w:nsid w:val="50CE32FC"/>
    <w:multiLevelType w:val="hybridMultilevel"/>
    <w:tmpl w:val="5276D154"/>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37720B"/>
    <w:multiLevelType w:val="hybridMultilevel"/>
    <w:tmpl w:val="E65A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207A08"/>
    <w:multiLevelType w:val="hybridMultilevel"/>
    <w:tmpl w:val="EE34F28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A9784A"/>
    <w:multiLevelType w:val="hybridMultilevel"/>
    <w:tmpl w:val="EC3EC1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6F210FA9"/>
    <w:multiLevelType w:val="hybridMultilevel"/>
    <w:tmpl w:val="0BF6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F50FB0"/>
    <w:multiLevelType w:val="hybridMultilevel"/>
    <w:tmpl w:val="20B2C9C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E156E"/>
    <w:multiLevelType w:val="hybridMultilevel"/>
    <w:tmpl w:val="81E0D7E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5E6803"/>
    <w:multiLevelType w:val="multilevel"/>
    <w:tmpl w:val="1BD28C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336417269">
    <w:abstractNumId w:val="1"/>
  </w:num>
  <w:num w:numId="2" w16cid:durableId="1023049560">
    <w:abstractNumId w:val="4"/>
  </w:num>
  <w:num w:numId="3" w16cid:durableId="540241310">
    <w:abstractNumId w:val="16"/>
  </w:num>
  <w:num w:numId="4" w16cid:durableId="1114637025">
    <w:abstractNumId w:val="19"/>
  </w:num>
  <w:num w:numId="5" w16cid:durableId="1240480486">
    <w:abstractNumId w:val="26"/>
  </w:num>
  <w:num w:numId="6" w16cid:durableId="16493624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085446445">
    <w:abstractNumId w:val="34"/>
  </w:num>
  <w:num w:numId="8" w16cid:durableId="518355865">
    <w:abstractNumId w:val="18"/>
  </w:num>
  <w:num w:numId="9" w16cid:durableId="400370286">
    <w:abstractNumId w:val="9"/>
  </w:num>
  <w:num w:numId="10" w16cid:durableId="93482844">
    <w:abstractNumId w:val="8"/>
  </w:num>
  <w:num w:numId="11" w16cid:durableId="1743982479">
    <w:abstractNumId w:val="25"/>
  </w:num>
  <w:num w:numId="12" w16cid:durableId="74864208">
    <w:abstractNumId w:val="30"/>
  </w:num>
  <w:num w:numId="13" w16cid:durableId="1389839630">
    <w:abstractNumId w:val="15"/>
  </w:num>
  <w:num w:numId="14" w16cid:durableId="1644652201">
    <w:abstractNumId w:val="24"/>
  </w:num>
  <w:num w:numId="15" w16cid:durableId="671252414">
    <w:abstractNumId w:val="5"/>
  </w:num>
  <w:num w:numId="16" w16cid:durableId="202446283">
    <w:abstractNumId w:val="6"/>
  </w:num>
  <w:num w:numId="17" w16cid:durableId="1260023424">
    <w:abstractNumId w:val="3"/>
  </w:num>
  <w:num w:numId="18" w16cid:durableId="809595030">
    <w:abstractNumId w:val="17"/>
  </w:num>
  <w:num w:numId="19" w16cid:durableId="643655438">
    <w:abstractNumId w:val="29"/>
  </w:num>
  <w:num w:numId="20" w16cid:durableId="1186821942">
    <w:abstractNumId w:val="20"/>
  </w:num>
  <w:num w:numId="21" w16cid:durableId="815756644">
    <w:abstractNumId w:val="31"/>
  </w:num>
  <w:num w:numId="22" w16cid:durableId="1745569257">
    <w:abstractNumId w:val="21"/>
  </w:num>
  <w:num w:numId="23" w16cid:durableId="268969915">
    <w:abstractNumId w:val="11"/>
  </w:num>
  <w:num w:numId="24" w16cid:durableId="1909921874">
    <w:abstractNumId w:val="23"/>
  </w:num>
  <w:num w:numId="25" w16cid:durableId="226653725">
    <w:abstractNumId w:val="27"/>
  </w:num>
  <w:num w:numId="26" w16cid:durableId="282614426">
    <w:abstractNumId w:val="12"/>
  </w:num>
  <w:num w:numId="27" w16cid:durableId="2057577894">
    <w:abstractNumId w:val="33"/>
  </w:num>
  <w:num w:numId="28" w16cid:durableId="1153059250">
    <w:abstractNumId w:val="10"/>
  </w:num>
  <w:num w:numId="29" w16cid:durableId="1033188162">
    <w:abstractNumId w:val="22"/>
  </w:num>
  <w:num w:numId="30" w16cid:durableId="483546336">
    <w:abstractNumId w:val="2"/>
  </w:num>
  <w:num w:numId="31" w16cid:durableId="634144153">
    <w:abstractNumId w:val="32"/>
  </w:num>
  <w:num w:numId="32" w16cid:durableId="1043941315">
    <w:abstractNumId w:val="13"/>
  </w:num>
  <w:num w:numId="33" w16cid:durableId="1818498267">
    <w:abstractNumId w:val="32"/>
  </w:num>
  <w:num w:numId="34" w16cid:durableId="1586649261">
    <w:abstractNumId w:val="14"/>
  </w:num>
  <w:num w:numId="35" w16cid:durableId="1249848021">
    <w:abstractNumId w:val="28"/>
  </w:num>
  <w:num w:numId="36" w16cid:durableId="610161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70"/>
    <w:rsid w:val="0000786E"/>
    <w:rsid w:val="000124C7"/>
    <w:rsid w:val="000213E3"/>
    <w:rsid w:val="00024EE6"/>
    <w:rsid w:val="000318D8"/>
    <w:rsid w:val="00033E31"/>
    <w:rsid w:val="00035B89"/>
    <w:rsid w:val="0004187C"/>
    <w:rsid w:val="00045583"/>
    <w:rsid w:val="000560A6"/>
    <w:rsid w:val="00061EB0"/>
    <w:rsid w:val="00082636"/>
    <w:rsid w:val="000834C0"/>
    <w:rsid w:val="000927B2"/>
    <w:rsid w:val="00092BB3"/>
    <w:rsid w:val="000A1ABB"/>
    <w:rsid w:val="000B5114"/>
    <w:rsid w:val="000C150C"/>
    <w:rsid w:val="000C397E"/>
    <w:rsid w:val="000F149C"/>
    <w:rsid w:val="0010007F"/>
    <w:rsid w:val="00106B70"/>
    <w:rsid w:val="001073EF"/>
    <w:rsid w:val="00126A41"/>
    <w:rsid w:val="00126AF3"/>
    <w:rsid w:val="001364AB"/>
    <w:rsid w:val="00137CE6"/>
    <w:rsid w:val="00144B67"/>
    <w:rsid w:val="001562F5"/>
    <w:rsid w:val="00156AA4"/>
    <w:rsid w:val="00156C7D"/>
    <w:rsid w:val="001602D0"/>
    <w:rsid w:val="0016302F"/>
    <w:rsid w:val="001745D0"/>
    <w:rsid w:val="00177FA0"/>
    <w:rsid w:val="00193534"/>
    <w:rsid w:val="001A5714"/>
    <w:rsid w:val="001A610E"/>
    <w:rsid w:val="001C0217"/>
    <w:rsid w:val="001C5A60"/>
    <w:rsid w:val="001C5F57"/>
    <w:rsid w:val="001E57E2"/>
    <w:rsid w:val="001E5C06"/>
    <w:rsid w:val="001E68A2"/>
    <w:rsid w:val="001F69A7"/>
    <w:rsid w:val="00201CDC"/>
    <w:rsid w:val="002210FE"/>
    <w:rsid w:val="00225B80"/>
    <w:rsid w:val="00240F75"/>
    <w:rsid w:val="002442C5"/>
    <w:rsid w:val="0025077D"/>
    <w:rsid w:val="002528DC"/>
    <w:rsid w:val="00254B68"/>
    <w:rsid w:val="00255923"/>
    <w:rsid w:val="00255A7A"/>
    <w:rsid w:val="00272DFB"/>
    <w:rsid w:val="002822D8"/>
    <w:rsid w:val="00290637"/>
    <w:rsid w:val="002923C9"/>
    <w:rsid w:val="002A0A01"/>
    <w:rsid w:val="002A70DC"/>
    <w:rsid w:val="002C2020"/>
    <w:rsid w:val="002C4A7C"/>
    <w:rsid w:val="002D5C55"/>
    <w:rsid w:val="002E53CC"/>
    <w:rsid w:val="002F20B7"/>
    <w:rsid w:val="002F57DA"/>
    <w:rsid w:val="003007DF"/>
    <w:rsid w:val="00306DD6"/>
    <w:rsid w:val="00320A5F"/>
    <w:rsid w:val="00322DB0"/>
    <w:rsid w:val="003327B5"/>
    <w:rsid w:val="0033750C"/>
    <w:rsid w:val="003438BF"/>
    <w:rsid w:val="003458F3"/>
    <w:rsid w:val="0034623A"/>
    <w:rsid w:val="00346653"/>
    <w:rsid w:val="0036614E"/>
    <w:rsid w:val="00371D77"/>
    <w:rsid w:val="00373B88"/>
    <w:rsid w:val="00391A85"/>
    <w:rsid w:val="00395537"/>
    <w:rsid w:val="003A03D3"/>
    <w:rsid w:val="003A5651"/>
    <w:rsid w:val="003A60DC"/>
    <w:rsid w:val="003A6B13"/>
    <w:rsid w:val="003A75DE"/>
    <w:rsid w:val="003B28CA"/>
    <w:rsid w:val="003C05D8"/>
    <w:rsid w:val="003C4A1A"/>
    <w:rsid w:val="003C632C"/>
    <w:rsid w:val="003C720A"/>
    <w:rsid w:val="003D7730"/>
    <w:rsid w:val="003E5261"/>
    <w:rsid w:val="003E5D85"/>
    <w:rsid w:val="003F6516"/>
    <w:rsid w:val="00421A4F"/>
    <w:rsid w:val="00422DA5"/>
    <w:rsid w:val="00430491"/>
    <w:rsid w:val="0044659D"/>
    <w:rsid w:val="00451EC1"/>
    <w:rsid w:val="004770BB"/>
    <w:rsid w:val="00482D2C"/>
    <w:rsid w:val="004931CD"/>
    <w:rsid w:val="004A4D43"/>
    <w:rsid w:val="004B5AC6"/>
    <w:rsid w:val="004B5CD9"/>
    <w:rsid w:val="004C4FB2"/>
    <w:rsid w:val="004D0674"/>
    <w:rsid w:val="004E1326"/>
    <w:rsid w:val="004E2164"/>
    <w:rsid w:val="004E5957"/>
    <w:rsid w:val="004F5132"/>
    <w:rsid w:val="005131FB"/>
    <w:rsid w:val="00516EED"/>
    <w:rsid w:val="005171C2"/>
    <w:rsid w:val="00532024"/>
    <w:rsid w:val="00560427"/>
    <w:rsid w:val="00562662"/>
    <w:rsid w:val="00566491"/>
    <w:rsid w:val="00573DC3"/>
    <w:rsid w:val="00576DAC"/>
    <w:rsid w:val="0059005B"/>
    <w:rsid w:val="0059316E"/>
    <w:rsid w:val="00595E19"/>
    <w:rsid w:val="005C05F2"/>
    <w:rsid w:val="005D10C2"/>
    <w:rsid w:val="005D5BDB"/>
    <w:rsid w:val="00606207"/>
    <w:rsid w:val="00612262"/>
    <w:rsid w:val="006201AD"/>
    <w:rsid w:val="00630FC3"/>
    <w:rsid w:val="006435BD"/>
    <w:rsid w:val="0065032C"/>
    <w:rsid w:val="006534B0"/>
    <w:rsid w:val="0065652E"/>
    <w:rsid w:val="0066472B"/>
    <w:rsid w:val="006725B4"/>
    <w:rsid w:val="00690E0C"/>
    <w:rsid w:val="006A11EB"/>
    <w:rsid w:val="006A3F32"/>
    <w:rsid w:val="006A4E30"/>
    <w:rsid w:val="006A583D"/>
    <w:rsid w:val="006B0D0C"/>
    <w:rsid w:val="006B6638"/>
    <w:rsid w:val="006C33E8"/>
    <w:rsid w:val="006D1448"/>
    <w:rsid w:val="006D3F8E"/>
    <w:rsid w:val="006E1CDA"/>
    <w:rsid w:val="0070689E"/>
    <w:rsid w:val="0070691B"/>
    <w:rsid w:val="007226A5"/>
    <w:rsid w:val="0072483C"/>
    <w:rsid w:val="00726D94"/>
    <w:rsid w:val="0073420C"/>
    <w:rsid w:val="00740E42"/>
    <w:rsid w:val="00743212"/>
    <w:rsid w:val="0074666F"/>
    <w:rsid w:val="00755457"/>
    <w:rsid w:val="007634AC"/>
    <w:rsid w:val="007710E8"/>
    <w:rsid w:val="007816E4"/>
    <w:rsid w:val="00782FEA"/>
    <w:rsid w:val="00790C1B"/>
    <w:rsid w:val="00791E10"/>
    <w:rsid w:val="007A3A10"/>
    <w:rsid w:val="007A6D70"/>
    <w:rsid w:val="007B5BA4"/>
    <w:rsid w:val="007B5D95"/>
    <w:rsid w:val="007C2284"/>
    <w:rsid w:val="007C54D2"/>
    <w:rsid w:val="007C7371"/>
    <w:rsid w:val="007D6E2D"/>
    <w:rsid w:val="007D73DD"/>
    <w:rsid w:val="007E4859"/>
    <w:rsid w:val="007F2B75"/>
    <w:rsid w:val="007F318A"/>
    <w:rsid w:val="00806852"/>
    <w:rsid w:val="00830BE9"/>
    <w:rsid w:val="008417BA"/>
    <w:rsid w:val="008509E2"/>
    <w:rsid w:val="00850B62"/>
    <w:rsid w:val="00874063"/>
    <w:rsid w:val="00875852"/>
    <w:rsid w:val="00875A21"/>
    <w:rsid w:val="00880A00"/>
    <w:rsid w:val="00883F18"/>
    <w:rsid w:val="0089246F"/>
    <w:rsid w:val="008A0796"/>
    <w:rsid w:val="008A2598"/>
    <w:rsid w:val="008B5100"/>
    <w:rsid w:val="008B7CA0"/>
    <w:rsid w:val="008C564B"/>
    <w:rsid w:val="008D226E"/>
    <w:rsid w:val="008E082C"/>
    <w:rsid w:val="0090472B"/>
    <w:rsid w:val="00926D88"/>
    <w:rsid w:val="00940DDA"/>
    <w:rsid w:val="009432C0"/>
    <w:rsid w:val="0094450E"/>
    <w:rsid w:val="00946269"/>
    <w:rsid w:val="00950D01"/>
    <w:rsid w:val="0095314C"/>
    <w:rsid w:val="009731A2"/>
    <w:rsid w:val="009849FC"/>
    <w:rsid w:val="009B00DA"/>
    <w:rsid w:val="009C71D4"/>
    <w:rsid w:val="009D20B5"/>
    <w:rsid w:val="009D520D"/>
    <w:rsid w:val="009D5E2F"/>
    <w:rsid w:val="009E14E7"/>
    <w:rsid w:val="009E5914"/>
    <w:rsid w:val="009E5C9F"/>
    <w:rsid w:val="009F1F54"/>
    <w:rsid w:val="00A11980"/>
    <w:rsid w:val="00A1691C"/>
    <w:rsid w:val="00A21F94"/>
    <w:rsid w:val="00A237BA"/>
    <w:rsid w:val="00A34AB9"/>
    <w:rsid w:val="00A3510F"/>
    <w:rsid w:val="00A42EB3"/>
    <w:rsid w:val="00A564F8"/>
    <w:rsid w:val="00A712EE"/>
    <w:rsid w:val="00A713DB"/>
    <w:rsid w:val="00A76AF9"/>
    <w:rsid w:val="00A85ADA"/>
    <w:rsid w:val="00A97AB7"/>
    <w:rsid w:val="00AA13A9"/>
    <w:rsid w:val="00AA22C5"/>
    <w:rsid w:val="00AB0B60"/>
    <w:rsid w:val="00AB3164"/>
    <w:rsid w:val="00AD0D07"/>
    <w:rsid w:val="00AD2799"/>
    <w:rsid w:val="00AD5382"/>
    <w:rsid w:val="00AD56B0"/>
    <w:rsid w:val="00AE1901"/>
    <w:rsid w:val="00AE3E59"/>
    <w:rsid w:val="00AF5D1C"/>
    <w:rsid w:val="00B059F4"/>
    <w:rsid w:val="00B11201"/>
    <w:rsid w:val="00B17152"/>
    <w:rsid w:val="00B32C78"/>
    <w:rsid w:val="00B35CB1"/>
    <w:rsid w:val="00B52D87"/>
    <w:rsid w:val="00B52EB9"/>
    <w:rsid w:val="00B60575"/>
    <w:rsid w:val="00B62417"/>
    <w:rsid w:val="00B747E2"/>
    <w:rsid w:val="00B824AC"/>
    <w:rsid w:val="00B839F4"/>
    <w:rsid w:val="00B85A1E"/>
    <w:rsid w:val="00B86402"/>
    <w:rsid w:val="00B95CE0"/>
    <w:rsid w:val="00BA0D1B"/>
    <w:rsid w:val="00BA115E"/>
    <w:rsid w:val="00BA2006"/>
    <w:rsid w:val="00BB2138"/>
    <w:rsid w:val="00BB2764"/>
    <w:rsid w:val="00BB57B7"/>
    <w:rsid w:val="00BC029E"/>
    <w:rsid w:val="00BC50AD"/>
    <w:rsid w:val="00BD02F2"/>
    <w:rsid w:val="00C0173C"/>
    <w:rsid w:val="00C13638"/>
    <w:rsid w:val="00C25BD3"/>
    <w:rsid w:val="00C30366"/>
    <w:rsid w:val="00C31564"/>
    <w:rsid w:val="00C342B6"/>
    <w:rsid w:val="00C3563B"/>
    <w:rsid w:val="00C370BE"/>
    <w:rsid w:val="00C50C98"/>
    <w:rsid w:val="00C612EC"/>
    <w:rsid w:val="00C63E8A"/>
    <w:rsid w:val="00C660CA"/>
    <w:rsid w:val="00C75D13"/>
    <w:rsid w:val="00C87CF0"/>
    <w:rsid w:val="00C91086"/>
    <w:rsid w:val="00C95F52"/>
    <w:rsid w:val="00CB0591"/>
    <w:rsid w:val="00CC1DE1"/>
    <w:rsid w:val="00CC2281"/>
    <w:rsid w:val="00CC2793"/>
    <w:rsid w:val="00CD3BAC"/>
    <w:rsid w:val="00CD5A30"/>
    <w:rsid w:val="00D10196"/>
    <w:rsid w:val="00D15AEA"/>
    <w:rsid w:val="00D57885"/>
    <w:rsid w:val="00D61945"/>
    <w:rsid w:val="00D6542A"/>
    <w:rsid w:val="00D65E06"/>
    <w:rsid w:val="00D75CE7"/>
    <w:rsid w:val="00D76051"/>
    <w:rsid w:val="00D91947"/>
    <w:rsid w:val="00D95528"/>
    <w:rsid w:val="00DC02BB"/>
    <w:rsid w:val="00DD1057"/>
    <w:rsid w:val="00DD3775"/>
    <w:rsid w:val="00DD7F4A"/>
    <w:rsid w:val="00DE1250"/>
    <w:rsid w:val="00DF0F3E"/>
    <w:rsid w:val="00E12669"/>
    <w:rsid w:val="00E145B6"/>
    <w:rsid w:val="00E1651E"/>
    <w:rsid w:val="00E16BDD"/>
    <w:rsid w:val="00E20AAB"/>
    <w:rsid w:val="00E22A49"/>
    <w:rsid w:val="00E44E8A"/>
    <w:rsid w:val="00E45270"/>
    <w:rsid w:val="00E53D93"/>
    <w:rsid w:val="00E60860"/>
    <w:rsid w:val="00E65EBE"/>
    <w:rsid w:val="00E66280"/>
    <w:rsid w:val="00E70595"/>
    <w:rsid w:val="00E70EEB"/>
    <w:rsid w:val="00E7383A"/>
    <w:rsid w:val="00E84D99"/>
    <w:rsid w:val="00E947AA"/>
    <w:rsid w:val="00EA6AD2"/>
    <w:rsid w:val="00EE7F57"/>
    <w:rsid w:val="00EF012E"/>
    <w:rsid w:val="00F02AF5"/>
    <w:rsid w:val="00F0454B"/>
    <w:rsid w:val="00F12AEE"/>
    <w:rsid w:val="00F155FB"/>
    <w:rsid w:val="00F1753D"/>
    <w:rsid w:val="00F22145"/>
    <w:rsid w:val="00F2360E"/>
    <w:rsid w:val="00F24F9E"/>
    <w:rsid w:val="00F376B1"/>
    <w:rsid w:val="00F53E7C"/>
    <w:rsid w:val="00F55231"/>
    <w:rsid w:val="00F6180C"/>
    <w:rsid w:val="00F61891"/>
    <w:rsid w:val="00F70D7D"/>
    <w:rsid w:val="00F72953"/>
    <w:rsid w:val="00F77943"/>
    <w:rsid w:val="00F97677"/>
    <w:rsid w:val="00FA5256"/>
    <w:rsid w:val="00FC333A"/>
    <w:rsid w:val="00FC7111"/>
    <w:rsid w:val="00FD1E8C"/>
    <w:rsid w:val="00FD3694"/>
    <w:rsid w:val="00FD44F1"/>
    <w:rsid w:val="00FD4F9D"/>
    <w:rsid w:val="00FD79EE"/>
    <w:rsid w:val="00FE0533"/>
    <w:rsid w:val="00FE2085"/>
    <w:rsid w:val="00FE5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FDA13"/>
  <w15:docId w15:val="{A7E859B5-DDA6-49E1-AADB-94705BD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48"/>
    <w:rPr>
      <w:rFonts w:eastAsia="Times New Roman"/>
      <w:szCs w:val="24"/>
      <w:lang w:eastAsia="en-AU"/>
    </w:rPr>
  </w:style>
  <w:style w:type="paragraph" w:styleId="Heading1">
    <w:name w:val="heading 1"/>
    <w:basedOn w:val="Normal"/>
    <w:next w:val="Normal"/>
    <w:link w:val="Heading1Char"/>
    <w:uiPriority w:val="9"/>
    <w:qFormat/>
    <w:rsid w:val="00106B70"/>
    <w:pPr>
      <w:tabs>
        <w:tab w:val="left" w:pos="567"/>
      </w:tabs>
      <w:jc w:val="center"/>
      <w:outlineLvl w:val="0"/>
    </w:pPr>
    <w:rPr>
      <w:rFonts w:eastAsiaTheme="majorEastAsia"/>
      <w:b/>
      <w:bCs/>
      <w:szCs w:val="22"/>
    </w:rPr>
  </w:style>
  <w:style w:type="paragraph" w:styleId="Heading2">
    <w:name w:val="heading 2"/>
    <w:basedOn w:val="Heading3"/>
    <w:next w:val="Normal"/>
    <w:link w:val="Heading2Char"/>
    <w:qFormat/>
    <w:rsid w:val="00106B70"/>
    <w:pPr>
      <w:keepNext w:val="0"/>
      <w:keepLines w:val="0"/>
      <w:tabs>
        <w:tab w:val="left" w:pos="567"/>
      </w:tabs>
      <w:spacing w:before="0"/>
      <w:jc w:val="both"/>
      <w:outlineLvl w:val="1"/>
    </w:pPr>
    <w:rPr>
      <w:rFonts w:ascii="Arial" w:hAnsi="Arial" w:cs="Arial"/>
      <w:color w:val="auto"/>
      <w:szCs w:val="22"/>
    </w:rPr>
  </w:style>
  <w:style w:type="paragraph" w:styleId="Heading3">
    <w:name w:val="heading 3"/>
    <w:basedOn w:val="Normal"/>
    <w:next w:val="Normal"/>
    <w:link w:val="Heading3Char"/>
    <w:uiPriority w:val="9"/>
    <w:semiHidden/>
    <w:unhideWhenUsed/>
    <w:qFormat/>
    <w:rsid w:val="003D7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270"/>
    <w:pPr>
      <w:tabs>
        <w:tab w:val="center" w:pos="4513"/>
        <w:tab w:val="right" w:pos="9026"/>
      </w:tabs>
    </w:pPr>
  </w:style>
  <w:style w:type="character" w:customStyle="1" w:styleId="HeaderChar">
    <w:name w:val="Header Char"/>
    <w:basedOn w:val="DefaultParagraphFont"/>
    <w:link w:val="Header"/>
    <w:uiPriority w:val="99"/>
    <w:rsid w:val="00E45270"/>
  </w:style>
  <w:style w:type="paragraph" w:styleId="Footer">
    <w:name w:val="footer"/>
    <w:basedOn w:val="Normal"/>
    <w:link w:val="FooterChar"/>
    <w:uiPriority w:val="99"/>
    <w:unhideWhenUsed/>
    <w:rsid w:val="00E45270"/>
    <w:pPr>
      <w:tabs>
        <w:tab w:val="center" w:pos="4513"/>
        <w:tab w:val="right" w:pos="9026"/>
      </w:tabs>
    </w:pPr>
  </w:style>
  <w:style w:type="character" w:customStyle="1" w:styleId="FooterChar">
    <w:name w:val="Footer Char"/>
    <w:basedOn w:val="DefaultParagraphFont"/>
    <w:link w:val="Footer"/>
    <w:uiPriority w:val="99"/>
    <w:rsid w:val="00E45270"/>
  </w:style>
  <w:style w:type="character" w:customStyle="1" w:styleId="Heading2Char">
    <w:name w:val="Heading 2 Char"/>
    <w:basedOn w:val="DefaultParagraphFont"/>
    <w:link w:val="Heading2"/>
    <w:rsid w:val="00106B70"/>
    <w:rPr>
      <w:rFonts w:eastAsiaTheme="majorEastAsia"/>
      <w:b/>
      <w:bCs/>
      <w:lang w:eastAsia="en-AU"/>
    </w:rPr>
  </w:style>
  <w:style w:type="character" w:styleId="Hyperlink">
    <w:name w:val="Hyperlink"/>
    <w:uiPriority w:val="99"/>
    <w:rsid w:val="00177FA0"/>
    <w:rPr>
      <w:color w:val="0000FF"/>
      <w:u w:val="single"/>
    </w:rPr>
  </w:style>
  <w:style w:type="paragraph" w:styleId="BalloonText">
    <w:name w:val="Balloon Text"/>
    <w:basedOn w:val="Normal"/>
    <w:link w:val="BalloonTextChar"/>
    <w:uiPriority w:val="99"/>
    <w:semiHidden/>
    <w:unhideWhenUsed/>
    <w:rsid w:val="00177FA0"/>
    <w:rPr>
      <w:rFonts w:ascii="Tahoma" w:hAnsi="Tahoma" w:cs="Tahoma"/>
      <w:sz w:val="16"/>
      <w:szCs w:val="16"/>
    </w:rPr>
  </w:style>
  <w:style w:type="character" w:customStyle="1" w:styleId="BalloonTextChar">
    <w:name w:val="Balloon Text Char"/>
    <w:basedOn w:val="DefaultParagraphFont"/>
    <w:link w:val="BalloonText"/>
    <w:uiPriority w:val="99"/>
    <w:semiHidden/>
    <w:rsid w:val="00177FA0"/>
    <w:rPr>
      <w:rFonts w:ascii="Tahoma" w:eastAsia="Times New Roman" w:hAnsi="Tahoma" w:cs="Tahoma"/>
      <w:sz w:val="16"/>
      <w:szCs w:val="16"/>
      <w:lang w:eastAsia="en-AU"/>
    </w:rPr>
  </w:style>
  <w:style w:type="paragraph" w:styleId="BodyTextIndent">
    <w:name w:val="Body Text Indent"/>
    <w:basedOn w:val="Normal"/>
    <w:link w:val="BodyTextIndentChar"/>
    <w:rsid w:val="00AD5382"/>
    <w:pPr>
      <w:spacing w:after="120"/>
      <w:ind w:left="283"/>
    </w:pPr>
    <w:rPr>
      <w:rFonts w:eastAsia="MS Mincho"/>
      <w:lang w:val="en-US" w:eastAsia="ja-JP"/>
    </w:rPr>
  </w:style>
  <w:style w:type="character" w:customStyle="1" w:styleId="BodyTextIndentChar">
    <w:name w:val="Body Text Indent Char"/>
    <w:basedOn w:val="DefaultParagraphFont"/>
    <w:link w:val="BodyTextIndent"/>
    <w:rsid w:val="00AD5382"/>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1364AB"/>
    <w:pPr>
      <w:ind w:left="720"/>
      <w:contextualSpacing/>
    </w:pPr>
  </w:style>
  <w:style w:type="character" w:customStyle="1" w:styleId="Heading1Char">
    <w:name w:val="Heading 1 Char"/>
    <w:basedOn w:val="DefaultParagraphFont"/>
    <w:link w:val="Heading1"/>
    <w:uiPriority w:val="9"/>
    <w:rsid w:val="00106B70"/>
    <w:rPr>
      <w:rFonts w:eastAsiaTheme="majorEastAsia"/>
      <w:b/>
      <w:bCs/>
      <w:lang w:eastAsia="en-AU"/>
    </w:rPr>
  </w:style>
  <w:style w:type="paragraph" w:styleId="TOCHeading">
    <w:name w:val="TOC Heading"/>
    <w:basedOn w:val="Heading1"/>
    <w:next w:val="Normal"/>
    <w:uiPriority w:val="39"/>
    <w:unhideWhenUsed/>
    <w:qFormat/>
    <w:rsid w:val="001364AB"/>
    <w:pPr>
      <w:spacing w:line="276" w:lineRule="auto"/>
      <w:outlineLvl w:val="9"/>
    </w:pPr>
    <w:rPr>
      <w:lang w:val="en-US" w:eastAsia="en-US"/>
    </w:rPr>
  </w:style>
  <w:style w:type="paragraph" w:styleId="TOC2">
    <w:name w:val="toc 2"/>
    <w:basedOn w:val="Normal"/>
    <w:next w:val="Normal"/>
    <w:autoRedefine/>
    <w:uiPriority w:val="39"/>
    <w:unhideWhenUsed/>
    <w:rsid w:val="00C95F52"/>
    <w:pPr>
      <w:tabs>
        <w:tab w:val="right" w:leader="dot" w:pos="9345"/>
      </w:tabs>
      <w:ind w:left="238"/>
    </w:pPr>
  </w:style>
  <w:style w:type="paragraph" w:styleId="TOC1">
    <w:name w:val="toc 1"/>
    <w:basedOn w:val="Normal"/>
    <w:next w:val="Normal"/>
    <w:autoRedefine/>
    <w:uiPriority w:val="39"/>
    <w:unhideWhenUsed/>
    <w:rsid w:val="00C95F52"/>
    <w:pPr>
      <w:tabs>
        <w:tab w:val="right" w:pos="9355"/>
      </w:tabs>
      <w:spacing w:before="120"/>
    </w:pPr>
  </w:style>
  <w:style w:type="character" w:customStyle="1" w:styleId="Heading3Char">
    <w:name w:val="Heading 3 Char"/>
    <w:basedOn w:val="DefaultParagraphFont"/>
    <w:link w:val="Heading3"/>
    <w:uiPriority w:val="9"/>
    <w:semiHidden/>
    <w:rsid w:val="003D7730"/>
    <w:rPr>
      <w:rFonts w:asciiTheme="majorHAnsi" w:eastAsiaTheme="majorEastAsia" w:hAnsiTheme="majorHAnsi" w:cstheme="majorBidi"/>
      <w:b/>
      <w:bCs/>
      <w:color w:val="4F81BD" w:themeColor="accent1"/>
      <w:sz w:val="24"/>
      <w:szCs w:val="24"/>
      <w:lang w:eastAsia="en-AU"/>
    </w:rPr>
  </w:style>
  <w:style w:type="paragraph" w:styleId="TOC3">
    <w:name w:val="toc 3"/>
    <w:basedOn w:val="Normal"/>
    <w:next w:val="Normal"/>
    <w:autoRedefine/>
    <w:uiPriority w:val="39"/>
    <w:unhideWhenUsed/>
    <w:rsid w:val="00322DB0"/>
    <w:pPr>
      <w:spacing w:after="100"/>
      <w:ind w:left="480"/>
    </w:pPr>
  </w:style>
  <w:style w:type="paragraph" w:styleId="TOC4">
    <w:name w:val="toc 4"/>
    <w:basedOn w:val="Normal"/>
    <w:next w:val="Normal"/>
    <w:autoRedefine/>
    <w:uiPriority w:val="39"/>
    <w:unhideWhenUsed/>
    <w:rsid w:val="00FA5256"/>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A5256"/>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A5256"/>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A5256"/>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A5256"/>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A5256"/>
    <w:pPr>
      <w:spacing w:after="100" w:line="276" w:lineRule="auto"/>
      <w:ind w:left="1760"/>
    </w:pPr>
    <w:rPr>
      <w:rFonts w:asciiTheme="minorHAnsi" w:eastAsiaTheme="minorEastAsia" w:hAnsiTheme="minorHAnsi" w:cstheme="minorBidi"/>
    </w:rPr>
  </w:style>
  <w:style w:type="paragraph" w:styleId="BodyText2">
    <w:name w:val="Body Text 2"/>
    <w:basedOn w:val="Normal"/>
    <w:link w:val="BodyText2Char"/>
    <w:uiPriority w:val="99"/>
    <w:semiHidden/>
    <w:unhideWhenUsed/>
    <w:rsid w:val="00B747E2"/>
    <w:pPr>
      <w:spacing w:after="120" w:line="480" w:lineRule="auto"/>
    </w:pPr>
  </w:style>
  <w:style w:type="character" w:customStyle="1" w:styleId="BodyText2Char">
    <w:name w:val="Body Text 2 Char"/>
    <w:basedOn w:val="DefaultParagraphFont"/>
    <w:link w:val="BodyText2"/>
    <w:uiPriority w:val="99"/>
    <w:semiHidden/>
    <w:rsid w:val="00B747E2"/>
    <w:rPr>
      <w:rFonts w:eastAsia="Times New Roman"/>
      <w:szCs w:val="24"/>
      <w:lang w:eastAsia="en-AU"/>
    </w:rPr>
  </w:style>
  <w:style w:type="table" w:styleId="TableGrid">
    <w:name w:val="Table Grid"/>
    <w:basedOn w:val="TableNormal"/>
    <w:rsid w:val="00516EED"/>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201AD"/>
    <w:pPr>
      <w:spacing w:after="120"/>
    </w:pPr>
  </w:style>
  <w:style w:type="character" w:customStyle="1" w:styleId="BodyTextChar">
    <w:name w:val="Body Text Char"/>
    <w:basedOn w:val="DefaultParagraphFont"/>
    <w:link w:val="BodyText"/>
    <w:uiPriority w:val="99"/>
    <w:semiHidden/>
    <w:rsid w:val="006201AD"/>
    <w:rPr>
      <w:rFonts w:eastAsia="Times New Roman"/>
      <w:szCs w:val="24"/>
      <w:lang w:eastAsia="en-AU"/>
    </w:rPr>
  </w:style>
  <w:style w:type="paragraph" w:customStyle="1" w:styleId="keyrepsonsibleareaheading">
    <w:name w:val="key repsonsible area heading"/>
    <w:basedOn w:val="Normal"/>
    <w:link w:val="keyrepsonsibleareaheadingChar"/>
    <w:qFormat/>
    <w:rsid w:val="006201AD"/>
    <w:pPr>
      <w:spacing w:before="120"/>
    </w:pPr>
    <w:rPr>
      <w:color w:val="006AAD"/>
      <w:szCs w:val="22"/>
    </w:rPr>
  </w:style>
  <w:style w:type="character" w:customStyle="1" w:styleId="keyrepsonsibleareaheadingChar">
    <w:name w:val="key repsonsible area heading Char"/>
    <w:basedOn w:val="DefaultParagraphFont"/>
    <w:link w:val="keyrepsonsibleareaheading"/>
    <w:rsid w:val="006201AD"/>
    <w:rPr>
      <w:rFonts w:eastAsia="Times New Roman"/>
      <w:color w:val="006AAD"/>
      <w:lang w:eastAsia="en-AU"/>
    </w:rPr>
  </w:style>
  <w:style w:type="character" w:customStyle="1" w:styleId="CharacterStyle6">
    <w:name w:val="Character Style 6"/>
    <w:uiPriority w:val="99"/>
    <w:rsid w:val="006201AD"/>
    <w:rPr>
      <w:b/>
      <w:bCs/>
      <w:sz w:val="23"/>
      <w:szCs w:val="23"/>
    </w:rPr>
  </w:style>
  <w:style w:type="table" w:styleId="LightList-Accent1">
    <w:name w:val="Light List Accent 1"/>
    <w:basedOn w:val="TableNormal"/>
    <w:uiPriority w:val="61"/>
    <w:rsid w:val="006201AD"/>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6201AD"/>
    <w:rPr>
      <w:rFonts w:ascii="Times New Roman" w:eastAsia="Times New Roman" w:hAnsi="Times New Roman" w:cs="Times New Roman"/>
      <w:sz w:val="24"/>
      <w:szCs w:val="24"/>
      <w:lang w:eastAsia="en-AU"/>
    </w:rPr>
  </w:style>
  <w:style w:type="paragraph" w:customStyle="1" w:styleId="Style10">
    <w:name w:val="Style 10"/>
    <w:basedOn w:val="Normal"/>
    <w:uiPriority w:val="99"/>
    <w:rsid w:val="001C5A60"/>
    <w:pPr>
      <w:widowControl w:val="0"/>
      <w:autoSpaceDE w:val="0"/>
      <w:autoSpaceDN w:val="0"/>
      <w:spacing w:before="36" w:line="211" w:lineRule="auto"/>
      <w:ind w:left="72"/>
    </w:pPr>
    <w:rPr>
      <w:rFonts w:ascii="Times New Roman" w:hAnsi="Times New Roman" w:cs="Times New Roman"/>
      <w:b/>
      <w:bCs/>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EA414-C2BB-4CA5-803A-C1604C5F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Storm Nyssen</cp:lastModifiedBy>
  <cp:revision>3</cp:revision>
  <cp:lastPrinted>2016-03-02T08:12:00Z</cp:lastPrinted>
  <dcterms:created xsi:type="dcterms:W3CDTF">2024-08-14T07:51:00Z</dcterms:created>
  <dcterms:modified xsi:type="dcterms:W3CDTF">2024-08-14T07:56:00Z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K2E982A01</vt:lpwstr>
  </property>
</Properties>
</file>