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2ADA5" w14:textId="54D0876D" w:rsidR="004F0A19" w:rsidRPr="00E7253D" w:rsidRDefault="00E7253D" w:rsidP="00E7253D">
      <w:pPr>
        <w:jc w:val="center"/>
        <w:rPr>
          <w:b/>
          <w:bCs/>
        </w:rPr>
      </w:pPr>
      <w:r w:rsidRPr="00E7253D">
        <w:rPr>
          <w:b/>
          <w:bCs/>
        </w:rPr>
        <w:t>CAT ACT 2011</w:t>
      </w:r>
    </w:p>
    <w:p w14:paraId="0E4A6A09" w14:textId="02DE396B" w:rsidR="00E7253D" w:rsidRPr="00E7253D" w:rsidRDefault="00E7253D" w:rsidP="00E7253D">
      <w:pPr>
        <w:jc w:val="center"/>
        <w:rPr>
          <w:b/>
          <w:bCs/>
        </w:rPr>
      </w:pPr>
      <w:r w:rsidRPr="00E7253D">
        <w:rPr>
          <w:b/>
          <w:bCs/>
        </w:rPr>
        <w:t>LOCAL GOVERNMENT ACT 1995</w:t>
      </w:r>
    </w:p>
    <w:p w14:paraId="058998BE" w14:textId="21260789" w:rsidR="00E7253D" w:rsidRPr="00E7253D" w:rsidRDefault="00E7253D" w:rsidP="00E7253D">
      <w:pPr>
        <w:jc w:val="center"/>
        <w:rPr>
          <w:b/>
          <w:bCs/>
        </w:rPr>
      </w:pPr>
      <w:r w:rsidRPr="00E7253D">
        <w:rPr>
          <w:b/>
          <w:bCs/>
        </w:rPr>
        <w:t>Shire of Pingelly</w:t>
      </w:r>
    </w:p>
    <w:p w14:paraId="38123F12" w14:textId="2A6C32FA" w:rsidR="00E7253D" w:rsidRPr="00E7253D" w:rsidRDefault="00E7253D" w:rsidP="00E7253D">
      <w:pPr>
        <w:jc w:val="center"/>
        <w:rPr>
          <w:b/>
          <w:bCs/>
        </w:rPr>
      </w:pPr>
      <w:r w:rsidRPr="00E7253D">
        <w:rPr>
          <w:b/>
          <w:bCs/>
        </w:rPr>
        <w:t>S</w:t>
      </w:r>
      <w:r>
        <w:rPr>
          <w:b/>
          <w:bCs/>
        </w:rPr>
        <w:t xml:space="preserve">AVE THE NUMBATS LOCAL LAW </w:t>
      </w:r>
      <w:r w:rsidRPr="00E7253D">
        <w:rPr>
          <w:b/>
          <w:bCs/>
        </w:rPr>
        <w:t>2024</w:t>
      </w:r>
    </w:p>
    <w:p w14:paraId="1032213D" w14:textId="3086BB83" w:rsidR="00E7253D" w:rsidRDefault="00E7253D" w:rsidP="0076108A">
      <w:pPr>
        <w:jc w:val="both"/>
      </w:pPr>
      <w:r>
        <w:t xml:space="preserve">Under the power conferred under </w:t>
      </w:r>
      <w:r w:rsidR="0076108A">
        <w:t xml:space="preserve">Clause 82 of </w:t>
      </w:r>
      <w:r>
        <w:t>the Cat Act 2011,</w:t>
      </w:r>
      <w:r w:rsidR="0076108A">
        <w:t xml:space="preserve"> Clause 3.8 of</w:t>
      </w:r>
      <w:r>
        <w:t xml:space="preserve"> the Local Government Act 1995 and all other powers enabling it, the Council of the Shire of Pingelly hereby records having resolved on DATE to adopt the following local law – </w:t>
      </w:r>
    </w:p>
    <w:p w14:paraId="6DE197C6" w14:textId="5C0BDBD4" w:rsidR="00E7253D" w:rsidRDefault="00E7253D" w:rsidP="00E7253D">
      <w:pPr>
        <w:jc w:val="both"/>
      </w:pPr>
      <w:r>
        <w:t xml:space="preserve">The Shire of Narrogin Cats Local Law 2016 as published in the </w:t>
      </w:r>
      <w:r w:rsidRPr="00E7253D">
        <w:rPr>
          <w:i/>
          <w:iCs/>
        </w:rPr>
        <w:t>Government Gazette</w:t>
      </w:r>
      <w:r>
        <w:t xml:space="preserve"> </w:t>
      </w:r>
      <w:r w:rsidRPr="00E7253D">
        <w:t>No.144 on 8 September 2017</w:t>
      </w:r>
      <w:r>
        <w:t xml:space="preserve"> and as subsequently amended i</w:t>
      </w:r>
      <w:r w:rsidRPr="00E7253D">
        <w:t>n</w:t>
      </w:r>
      <w:r>
        <w:t xml:space="preserve"> </w:t>
      </w:r>
      <w:r w:rsidRPr="00E7253D">
        <w:t>the</w:t>
      </w:r>
      <w:r w:rsidRPr="00E7253D">
        <w:rPr>
          <w:i/>
          <w:iCs/>
        </w:rPr>
        <w:t xml:space="preserve"> Government Gazette</w:t>
      </w:r>
      <w:r w:rsidRPr="00E7253D">
        <w:t xml:space="preserve"> No.1 of 6 January 2022</w:t>
      </w:r>
      <w:r>
        <w:t>, is adopted as a local law of the Shire of Pingelly,</w:t>
      </w:r>
      <w:r w:rsidR="001D681C">
        <w:t xml:space="preserve"> with the following modifications – </w:t>
      </w:r>
    </w:p>
    <w:p w14:paraId="3A71D0F7" w14:textId="77777777" w:rsidR="00E1056A" w:rsidRPr="00D559DB" w:rsidRDefault="001D681C" w:rsidP="00E1056A">
      <w:pPr>
        <w:pStyle w:val="ListParagraph"/>
        <w:numPr>
          <w:ilvl w:val="0"/>
          <w:numId w:val="1"/>
        </w:numPr>
        <w:ind w:left="284"/>
        <w:jc w:val="both"/>
        <w:rPr>
          <w:b/>
          <w:bCs/>
        </w:rPr>
      </w:pPr>
      <w:r w:rsidRPr="00D559DB">
        <w:rPr>
          <w:b/>
          <w:bCs/>
        </w:rPr>
        <w:t>Preliminary</w:t>
      </w:r>
    </w:p>
    <w:p w14:paraId="2FDEB9BC" w14:textId="1E8209DC" w:rsidR="001D681C" w:rsidRDefault="001D681C" w:rsidP="00E1056A">
      <w:pPr>
        <w:ind w:left="-76"/>
        <w:jc w:val="both"/>
      </w:pPr>
      <w:r>
        <w:t xml:space="preserve">Wherever the “Shire of Narrogin” is mentioned in the local law, substitute the “Shire of Pingelly”. </w:t>
      </w:r>
    </w:p>
    <w:p w14:paraId="7EA20DF0" w14:textId="26CA91C2" w:rsidR="003B528F" w:rsidRDefault="003B528F" w:rsidP="00E1056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Clause 1.2 Commencement</w:t>
      </w:r>
    </w:p>
    <w:p w14:paraId="61975F90" w14:textId="00CEFD6A" w:rsidR="003B528F" w:rsidRPr="003B528F" w:rsidRDefault="003B528F" w:rsidP="003B528F">
      <w:pPr>
        <w:ind w:left="-76"/>
        <w:jc w:val="both"/>
      </w:pPr>
      <w:r w:rsidRPr="003B528F">
        <w:t xml:space="preserve">Add the words "and Repeal” to the title of this clause and </w:t>
      </w:r>
      <w:r>
        <w:t xml:space="preserve">add the sentence “This local law repeals the Shire of Pingelly Cats Local Law 2024.” </w:t>
      </w:r>
      <w:r w:rsidRPr="003B528F">
        <w:t xml:space="preserve"> </w:t>
      </w:r>
    </w:p>
    <w:p w14:paraId="71A1D5E3" w14:textId="6997C65F" w:rsidR="00E1056A" w:rsidRPr="00D559DB" w:rsidRDefault="003B528F" w:rsidP="00E1056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Clause 2.1 Impounded cats</w:t>
      </w:r>
    </w:p>
    <w:p w14:paraId="4E43A276" w14:textId="7F57E276" w:rsidR="00E1056A" w:rsidRDefault="00E1056A" w:rsidP="00E1056A">
      <w:pPr>
        <w:jc w:val="both"/>
      </w:pPr>
      <w:r>
        <w:t xml:space="preserve">Delete </w:t>
      </w:r>
      <w:r w:rsidR="003B528F">
        <w:t>sub-clauses 2.1(2), 2.1(3), and 2.1(4)</w:t>
      </w:r>
      <w:r>
        <w:t xml:space="preserve"> and renumber the subsequent clauses and sub-</w:t>
      </w:r>
      <w:proofErr w:type="gramStart"/>
      <w:r>
        <w:t>clauses</w:t>
      </w:r>
      <w:proofErr w:type="gramEnd"/>
      <w:r>
        <w:t xml:space="preserve"> accordingly, including references to other clauses and sub-clauses </w:t>
      </w:r>
      <w:r w:rsidR="00D559DB">
        <w:t>throughout</w:t>
      </w:r>
      <w:r>
        <w:t xml:space="preserve"> the local law. </w:t>
      </w:r>
    </w:p>
    <w:p w14:paraId="22C33085" w14:textId="398AF4B1" w:rsidR="00D559DB" w:rsidRPr="00D559DB" w:rsidRDefault="00D559DB" w:rsidP="00D559D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559DB">
        <w:rPr>
          <w:b/>
          <w:bCs/>
        </w:rPr>
        <w:t>Clause 3.2 Limitation on the number of cats</w:t>
      </w:r>
    </w:p>
    <w:p w14:paraId="1CECB825" w14:textId="0E228B89" w:rsidR="00D559DB" w:rsidRDefault="00D559DB" w:rsidP="00D559DB">
      <w:pPr>
        <w:jc w:val="both"/>
        <w:rPr>
          <w:i/>
          <w:iCs/>
        </w:rPr>
      </w:pPr>
      <w:r>
        <w:t xml:space="preserve">Replace sub-clause 3.2(2) with “No more than 2 cats may be kept on any premises for the purpose of regulation 6 of the </w:t>
      </w:r>
      <w:r w:rsidRPr="00D559DB">
        <w:rPr>
          <w:i/>
          <w:iCs/>
        </w:rPr>
        <w:t>Cat (Uniform Local Provisions) Regulations 2013</w:t>
      </w:r>
      <w:r>
        <w:rPr>
          <w:i/>
          <w:iCs/>
        </w:rPr>
        <w:t>”.</w:t>
      </w:r>
    </w:p>
    <w:p w14:paraId="0E517BC1" w14:textId="421B7EED" w:rsidR="00D559DB" w:rsidRPr="00D559DB" w:rsidRDefault="00D559DB" w:rsidP="00D559D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559DB">
        <w:rPr>
          <w:b/>
          <w:bCs/>
        </w:rPr>
        <w:t>Clause 3.3 Cats for which a permit is required</w:t>
      </w:r>
    </w:p>
    <w:p w14:paraId="7C06D28C" w14:textId="77777777" w:rsidR="00BE22D2" w:rsidRDefault="00D559DB" w:rsidP="00D559DB">
      <w:pPr>
        <w:jc w:val="both"/>
      </w:pPr>
      <w:r>
        <w:t>Replace sub-clauses 3.3(a) and 3.3(b) with “k</w:t>
      </w:r>
      <w:r w:rsidRPr="00D559DB">
        <w:t>eep more than 2 cats over the age of 6 months and the young of those cats under that age</w:t>
      </w:r>
      <w:r>
        <w:t xml:space="preserve">” and </w:t>
      </w:r>
      <w:proofErr w:type="spellStart"/>
      <w:r>
        <w:t>reletter</w:t>
      </w:r>
      <w:proofErr w:type="spellEnd"/>
      <w:r>
        <w:t xml:space="preserve"> sub-clauses 3.3(c) and 3.3(d) accordingly</w:t>
      </w:r>
      <w:r w:rsidR="00BE22D2">
        <w:t xml:space="preserve"> including references to these clauses throughout the local law</w:t>
      </w:r>
      <w:r>
        <w:t>.</w:t>
      </w:r>
    </w:p>
    <w:p w14:paraId="7BA36EEE" w14:textId="77777777" w:rsidR="0076108A" w:rsidRDefault="0076108A" w:rsidP="00D559DB">
      <w:pPr>
        <w:jc w:val="both"/>
      </w:pPr>
    </w:p>
    <w:p w14:paraId="6F750D6C" w14:textId="7E044295" w:rsidR="0076108A" w:rsidRDefault="0076108A" w:rsidP="0076108A">
      <w:pPr>
        <w:jc w:val="both"/>
      </w:pPr>
      <w:r>
        <w:t>Dated this DATE.</w:t>
      </w:r>
    </w:p>
    <w:p w14:paraId="04DDCA39" w14:textId="60FA1B9C" w:rsidR="00E1056A" w:rsidRDefault="0076108A" w:rsidP="00E1056A">
      <w:pPr>
        <w:jc w:val="both"/>
      </w:pPr>
      <w:r>
        <w:t>The Common Seal of the Shire of Pingelly was affixed in the presence of—</w:t>
      </w:r>
    </w:p>
    <w:p w14:paraId="747DD41D" w14:textId="77777777" w:rsidR="00E7253D" w:rsidRDefault="00E7253D"/>
    <w:sectPr w:rsidR="00E72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A6D5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7620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3D"/>
    <w:rsid w:val="00062E89"/>
    <w:rsid w:val="001D681C"/>
    <w:rsid w:val="00227E73"/>
    <w:rsid w:val="003B528F"/>
    <w:rsid w:val="004F0A19"/>
    <w:rsid w:val="00553309"/>
    <w:rsid w:val="006D5D9A"/>
    <w:rsid w:val="0076108A"/>
    <w:rsid w:val="007D71CA"/>
    <w:rsid w:val="00BE22D2"/>
    <w:rsid w:val="00D559DB"/>
    <w:rsid w:val="00E1056A"/>
    <w:rsid w:val="00E7253D"/>
    <w:rsid w:val="00E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33977"/>
  <w15:chartTrackingRefBased/>
  <w15:docId w15:val="{FD77CC08-C752-4F91-93EC-61E04A45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2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2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2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2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25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Dover</dc:creator>
  <cp:keywords/>
  <dc:description/>
  <cp:lastModifiedBy>Storm Nyssen</cp:lastModifiedBy>
  <cp:revision>2</cp:revision>
  <dcterms:created xsi:type="dcterms:W3CDTF">2024-10-11T04:19:00Z</dcterms:created>
  <dcterms:modified xsi:type="dcterms:W3CDTF">2024-10-11T04:19:00Z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K6E6A4F80</vt:lpwstr>
  </property>
</Properties>
</file>